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17" w:type="dxa"/>
        <w:jc w:val="center"/>
        <w:tblLook w:val="04A0" w:firstRow="1" w:lastRow="0" w:firstColumn="1" w:lastColumn="0" w:noHBand="0" w:noVBand="1"/>
      </w:tblPr>
      <w:tblGrid>
        <w:gridCol w:w="4572"/>
        <w:gridCol w:w="5245"/>
      </w:tblGrid>
      <w:tr w:rsidR="00336A80" w:rsidRPr="00336A80" w14:paraId="22053752" w14:textId="77777777" w:rsidTr="001C2C5C">
        <w:trPr>
          <w:trHeight w:val="851"/>
          <w:jc w:val="center"/>
        </w:trPr>
        <w:tc>
          <w:tcPr>
            <w:tcW w:w="4572" w:type="dxa"/>
          </w:tcPr>
          <w:p w14:paraId="56749A93" w14:textId="1EC4D753" w:rsidR="00BF41C7" w:rsidRPr="00336A80" w:rsidRDefault="00BF41C7" w:rsidP="00BF41C7">
            <w:pPr>
              <w:spacing w:after="0" w:line="240" w:lineRule="auto"/>
              <w:ind w:hanging="2"/>
              <w:jc w:val="center"/>
              <w:rPr>
                <w:rFonts w:eastAsia="Calibri" w:cs="Times New Roman"/>
                <w:kern w:val="2"/>
                <w:sz w:val="24"/>
                <w:szCs w:val="24"/>
              </w:rPr>
            </w:pPr>
            <w:r w:rsidRPr="00336A80">
              <w:rPr>
                <w:rFonts w:eastAsia="Calibri" w:cs="Times New Roman"/>
                <w:kern w:val="2"/>
                <w:sz w:val="24"/>
                <w:szCs w:val="24"/>
              </w:rPr>
              <w:t xml:space="preserve">UBND THÀNH PHỐ </w:t>
            </w:r>
            <w:r w:rsidR="00B72365">
              <w:rPr>
                <w:rFonts w:eastAsia="Calibri" w:cs="Times New Roman"/>
                <w:kern w:val="2"/>
                <w:sz w:val="24"/>
                <w:szCs w:val="24"/>
              </w:rPr>
              <w:t>ĐỒNG NAI</w:t>
            </w:r>
          </w:p>
          <w:p w14:paraId="525AE945" w14:textId="06A10AE5" w:rsidR="00BF41C7" w:rsidRPr="00336A80" w:rsidRDefault="00BF41C7" w:rsidP="00B72365">
            <w:pPr>
              <w:spacing w:after="0" w:line="240" w:lineRule="auto"/>
              <w:ind w:hanging="104"/>
              <w:jc w:val="center"/>
              <w:rPr>
                <w:rFonts w:eastAsia="Calibri" w:cs="Times New Roman"/>
                <w:b/>
                <w:bCs/>
                <w:kern w:val="2"/>
                <w:sz w:val="24"/>
                <w:szCs w:val="24"/>
              </w:rPr>
            </w:pPr>
            <w:r w:rsidRPr="00336A80">
              <w:rPr>
                <w:rFonts w:eastAsia="Calibri" w:cs="Times New Roman"/>
                <w:b/>
                <w:bCs/>
                <w:kern w:val="2"/>
                <w:sz w:val="24"/>
                <w:szCs w:val="24"/>
              </w:rPr>
              <w:t xml:space="preserve">SỞ </w:t>
            </w:r>
            <w:r w:rsidR="006949D6" w:rsidRPr="00336A80">
              <w:rPr>
                <w:rFonts w:eastAsia="Calibri" w:cs="Times New Roman"/>
                <w:b/>
                <w:bCs/>
                <w:kern w:val="2"/>
                <w:sz w:val="24"/>
                <w:szCs w:val="24"/>
              </w:rPr>
              <w:t>VĂN HOÁ</w:t>
            </w:r>
            <w:r w:rsidR="00B72365">
              <w:rPr>
                <w:rFonts w:eastAsia="Calibri" w:cs="Times New Roman"/>
                <w:b/>
                <w:bCs/>
                <w:kern w:val="2"/>
                <w:sz w:val="24"/>
                <w:szCs w:val="24"/>
              </w:rPr>
              <w:t xml:space="preserve">, </w:t>
            </w:r>
            <w:r w:rsidR="006949D6" w:rsidRPr="00336A80">
              <w:rPr>
                <w:rFonts w:eastAsia="Calibri" w:cs="Times New Roman"/>
                <w:b/>
                <w:bCs/>
                <w:kern w:val="2"/>
                <w:sz w:val="24"/>
                <w:szCs w:val="24"/>
              </w:rPr>
              <w:t>THỂ THAO</w:t>
            </w:r>
            <w:r w:rsidR="00B72365">
              <w:rPr>
                <w:rFonts w:eastAsia="Calibri" w:cs="Times New Roman"/>
                <w:b/>
                <w:bCs/>
                <w:kern w:val="2"/>
                <w:sz w:val="24"/>
                <w:szCs w:val="24"/>
              </w:rPr>
              <w:t xml:space="preserve"> VÀ DU LỊCH</w:t>
            </w:r>
          </w:p>
          <w:p w14:paraId="04B3DD2D" w14:textId="6328578A" w:rsidR="00BF41C7" w:rsidRPr="00336A80" w:rsidRDefault="00BF41C7" w:rsidP="00BF41C7">
            <w:pPr>
              <w:spacing w:after="0" w:line="240" w:lineRule="auto"/>
              <w:ind w:left="-1" w:right="34"/>
              <w:jc w:val="center"/>
              <w:rPr>
                <w:rFonts w:eastAsia="Calibri" w:cs="Times New Roman"/>
                <w:spacing w:val="-4"/>
                <w:kern w:val="2"/>
                <w:sz w:val="12"/>
                <w:szCs w:val="12"/>
              </w:rPr>
            </w:pPr>
            <w:r w:rsidRPr="00336A80">
              <w:rPr>
                <w:rFonts w:eastAsia="Calibri" w:cs="Times New Roman"/>
                <w:noProof/>
                <w:kern w:val="2"/>
                <w:sz w:val="12"/>
                <w:szCs w:val="12"/>
              </w:rPr>
              <mc:AlternateContent>
                <mc:Choice Requires="wps">
                  <w:drawing>
                    <wp:anchor distT="4294967295" distB="4294967295" distL="114300" distR="114300" simplePos="0" relativeHeight="251660288" behindDoc="0" locked="0" layoutInCell="1" allowOverlap="1" wp14:anchorId="281099FB" wp14:editId="1C2C1B84">
                      <wp:simplePos x="0" y="0"/>
                      <wp:positionH relativeFrom="column">
                        <wp:posOffset>742315</wp:posOffset>
                      </wp:positionH>
                      <wp:positionV relativeFrom="paragraph">
                        <wp:posOffset>25399</wp:posOffset>
                      </wp:positionV>
                      <wp:extent cx="1231900" cy="0"/>
                      <wp:effectExtent l="0" t="0" r="0" b="0"/>
                      <wp:wrapNone/>
                      <wp:docPr id="212278954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319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1F43CF9C"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45pt,2pt" to="155.4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" strokecolor="windowText" strokeweight=".5pt">
                      <v:stroke joinstyle="miter"/>
                      <o:lock v:ext="edit" shapetype="f"/>
                    </v:line>
                  </w:pict>
                </mc:Fallback>
              </mc:AlternateContent>
            </w:r>
          </w:p>
          <w:p w14:paraId="0338CA6A" w14:textId="25C5761B" w:rsidR="00BF41C7" w:rsidRPr="00336A80" w:rsidRDefault="00BF41C7" w:rsidP="00BF41C7">
            <w:pPr>
              <w:spacing w:after="0" w:line="240" w:lineRule="auto"/>
              <w:ind w:left="1" w:right="34" w:hanging="3"/>
              <w:jc w:val="center"/>
              <w:rPr>
                <w:rFonts w:eastAsia="Calibri" w:cs="Times New Roman"/>
                <w:spacing w:val="-4"/>
                <w:kern w:val="2"/>
                <w:sz w:val="27"/>
                <w:szCs w:val="27"/>
              </w:rPr>
            </w:pPr>
            <w:r w:rsidRPr="00336A80">
              <w:rPr>
                <w:rFonts w:eastAsia="Calibri" w:cs="Times New Roman"/>
                <w:spacing w:val="-4"/>
                <w:kern w:val="2"/>
                <w:sz w:val="27"/>
                <w:szCs w:val="27"/>
              </w:rPr>
              <w:t>Số:         /BC-S</w:t>
            </w:r>
            <w:r w:rsidR="006949D6" w:rsidRPr="00336A80">
              <w:rPr>
                <w:rFonts w:eastAsia="Calibri" w:cs="Times New Roman"/>
                <w:spacing w:val="-4"/>
                <w:kern w:val="2"/>
                <w:sz w:val="27"/>
                <w:szCs w:val="27"/>
              </w:rPr>
              <w:t>VH</w:t>
            </w:r>
            <w:r w:rsidR="003170B9">
              <w:rPr>
                <w:rFonts w:eastAsia="Calibri" w:cs="Times New Roman"/>
                <w:spacing w:val="-4"/>
                <w:kern w:val="2"/>
                <w:sz w:val="27"/>
                <w:szCs w:val="27"/>
              </w:rPr>
              <w:t>TTDL</w:t>
            </w:r>
          </w:p>
          <w:p w14:paraId="34B9E76D" w14:textId="4B259094" w:rsidR="00BF41C7" w:rsidRPr="007852E6" w:rsidRDefault="007852E6" w:rsidP="007852E6">
            <w:pPr>
              <w:spacing w:after="0" w:line="240" w:lineRule="auto"/>
              <w:ind w:right="34" w:hanging="2"/>
              <w:rPr>
                <w:rFonts w:eastAsia="Calibri" w:cs="Times New Roman"/>
                <w:b/>
                <w:bCs/>
                <w:spacing w:val="-4"/>
                <w:kern w:val="2"/>
                <w:sz w:val="24"/>
                <w:szCs w:val="24"/>
              </w:rPr>
            </w:pPr>
            <w:r w:rsidRPr="007852E6">
              <w:rPr>
                <w:rFonts w:eastAsia="Calibri" w:cs="Times New Roman"/>
                <w:b/>
                <w:bCs/>
                <w:spacing w:val="-4"/>
                <w:kern w:val="2"/>
                <w:sz w:val="24"/>
                <w:szCs w:val="24"/>
              </w:rPr>
              <w:t>Dự thảo</w:t>
            </w:r>
          </w:p>
        </w:tc>
        <w:tc>
          <w:tcPr>
            <w:tcW w:w="5245" w:type="dxa"/>
          </w:tcPr>
          <w:p w14:paraId="5AF00CCD" w14:textId="77777777" w:rsidR="00BF41C7" w:rsidRPr="00336A80" w:rsidRDefault="00BF41C7" w:rsidP="00BF41C7">
            <w:pPr>
              <w:spacing w:after="0" w:line="240" w:lineRule="auto"/>
              <w:ind w:hanging="2"/>
              <w:jc w:val="center"/>
              <w:rPr>
                <w:rFonts w:eastAsia="Calibri" w:cs="Times New Roman"/>
                <w:b/>
                <w:bCs/>
                <w:kern w:val="2"/>
                <w:sz w:val="24"/>
                <w:szCs w:val="24"/>
              </w:rPr>
            </w:pPr>
            <w:r w:rsidRPr="00336A80">
              <w:rPr>
                <w:rFonts w:eastAsia="Calibri" w:cs="Times New Roman"/>
                <w:b/>
                <w:bCs/>
                <w:kern w:val="2"/>
                <w:sz w:val="24"/>
                <w:szCs w:val="24"/>
              </w:rPr>
              <w:t>CỘNG HÒA XÃ HỘI CHỦ NGHĨA VIỆT NAM</w:t>
            </w:r>
          </w:p>
          <w:p w14:paraId="4627FAE6" w14:textId="77777777" w:rsidR="00BF41C7" w:rsidRPr="00336A80" w:rsidRDefault="00BF41C7" w:rsidP="00BF41C7">
            <w:pPr>
              <w:spacing w:after="0" w:line="240" w:lineRule="auto"/>
              <w:ind w:left="1" w:hanging="3"/>
              <w:jc w:val="center"/>
              <w:rPr>
                <w:rFonts w:eastAsia="Calibri" w:cs="Times New Roman"/>
                <w:b/>
                <w:bCs/>
                <w:kern w:val="2"/>
                <w:szCs w:val="26"/>
              </w:rPr>
            </w:pPr>
            <w:r w:rsidRPr="00336A80">
              <w:rPr>
                <w:rFonts w:eastAsia="Calibri" w:cs="Times New Roman"/>
                <w:b/>
                <w:bCs/>
                <w:kern w:val="2"/>
                <w:szCs w:val="26"/>
              </w:rPr>
              <w:t>Độc lập - Tự do - Hạnh phúc</w:t>
            </w:r>
          </w:p>
          <w:p w14:paraId="06D12F03" w14:textId="306F74D6" w:rsidR="00BF41C7" w:rsidRPr="00336A80" w:rsidRDefault="00BF41C7" w:rsidP="00BF41C7">
            <w:pPr>
              <w:spacing w:before="120" w:after="0" w:line="240" w:lineRule="auto"/>
              <w:ind w:left="1" w:hanging="3"/>
              <w:jc w:val="center"/>
              <w:rPr>
                <w:rFonts w:eastAsia="Calibri" w:cs="Times New Roman"/>
                <w:i/>
                <w:iCs/>
                <w:kern w:val="2"/>
                <w:sz w:val="27"/>
                <w:szCs w:val="27"/>
              </w:rPr>
            </w:pPr>
            <w:r w:rsidRPr="00336A80">
              <w:rPr>
                <w:rFonts w:eastAsia="Calibri" w:cs="Times New Roman"/>
                <w:noProof/>
                <w:kern w:val="2"/>
                <w:sz w:val="27"/>
                <w:szCs w:val="27"/>
              </w:rPr>
              <mc:AlternateContent>
                <mc:Choice Requires="wps">
                  <w:drawing>
                    <wp:anchor distT="4294967295" distB="4294967295" distL="114300" distR="114300" simplePos="0" relativeHeight="251659264" behindDoc="0" locked="0" layoutInCell="1" allowOverlap="1" wp14:anchorId="1FF00821" wp14:editId="516B32EA">
                      <wp:simplePos x="0" y="0"/>
                      <wp:positionH relativeFrom="column">
                        <wp:posOffset>591185</wp:posOffset>
                      </wp:positionH>
                      <wp:positionV relativeFrom="paragraph">
                        <wp:posOffset>19684</wp:posOffset>
                      </wp:positionV>
                      <wp:extent cx="1987550" cy="0"/>
                      <wp:effectExtent l="0" t="0" r="0" b="0"/>
                      <wp:wrapNone/>
                      <wp:docPr id="46729821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875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5C92D097"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55pt,1.55pt" to="203.0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" strokecolor="windowText" strokeweight=".5pt">
                      <v:stroke joinstyle="miter"/>
                      <o:lock v:ext="edit" shapetype="f"/>
                    </v:line>
                  </w:pict>
                </mc:Fallback>
              </mc:AlternateContent>
            </w:r>
            <w:r w:rsidR="00B72365">
              <w:rPr>
                <w:rFonts w:eastAsia="Calibri" w:cs="Times New Roman"/>
                <w:i/>
                <w:iCs/>
                <w:kern w:val="2"/>
                <w:sz w:val="27"/>
                <w:szCs w:val="27"/>
              </w:rPr>
              <w:t>Đồng Nai</w:t>
            </w:r>
            <w:r w:rsidRPr="00336A80">
              <w:rPr>
                <w:rFonts w:eastAsia="Calibri" w:cs="Times New Roman"/>
                <w:i/>
                <w:iCs/>
                <w:kern w:val="2"/>
                <w:sz w:val="27"/>
                <w:szCs w:val="27"/>
              </w:rPr>
              <w:t xml:space="preserve">, ngày      tháng </w:t>
            </w:r>
            <w:r w:rsidR="00B72365">
              <w:rPr>
                <w:rFonts w:eastAsia="Calibri" w:cs="Times New Roman"/>
                <w:i/>
                <w:iCs/>
                <w:kern w:val="2"/>
                <w:sz w:val="27"/>
                <w:szCs w:val="27"/>
              </w:rPr>
              <w:t>9</w:t>
            </w:r>
            <w:r w:rsidRPr="00336A80">
              <w:rPr>
                <w:rFonts w:eastAsia="Calibri" w:cs="Times New Roman"/>
                <w:i/>
                <w:iCs/>
                <w:kern w:val="2"/>
                <w:sz w:val="27"/>
                <w:szCs w:val="27"/>
              </w:rPr>
              <w:t xml:space="preserve"> năm 2026</w:t>
            </w:r>
          </w:p>
        </w:tc>
      </w:tr>
    </w:tbl>
    <w:p w14:paraId="45FA0665" w14:textId="292E8D9E" w:rsidR="00190BC2" w:rsidRPr="003170B9" w:rsidRDefault="00803956" w:rsidP="003170B9">
      <w:pPr>
        <w:spacing w:before="240" w:after="0" w:line="240" w:lineRule="auto"/>
        <w:jc w:val="center"/>
        <w:rPr>
          <w:sz w:val="28"/>
          <w:szCs w:val="28"/>
        </w:rPr>
      </w:pPr>
      <w:r w:rsidRPr="003170B9">
        <w:rPr>
          <w:b/>
          <w:sz w:val="28"/>
          <w:szCs w:val="28"/>
        </w:rPr>
        <w:t>BÁO CÁO</w:t>
      </w:r>
    </w:p>
    <w:p w14:paraId="2A220B67" w14:textId="46933C3C" w:rsidR="003170B9" w:rsidRDefault="006949D6" w:rsidP="003170B9">
      <w:pPr>
        <w:spacing w:after="0" w:line="240" w:lineRule="auto"/>
        <w:jc w:val="center"/>
        <w:rPr>
          <w:b/>
          <w:sz w:val="28"/>
          <w:szCs w:val="28"/>
        </w:rPr>
      </w:pPr>
      <w:r w:rsidRPr="003170B9">
        <w:rPr>
          <w:b/>
          <w:sz w:val="28"/>
          <w:szCs w:val="28"/>
        </w:rPr>
        <w:t xml:space="preserve">Đánh giá thực trạng quan hệ xã hội có liên quan đến dự thảo Nghị quyết </w:t>
      </w:r>
    </w:p>
    <w:p w14:paraId="1018DFAA" w14:textId="77777777" w:rsidR="003170B9" w:rsidRDefault="006949D6" w:rsidP="003170B9">
      <w:pPr>
        <w:spacing w:after="0" w:line="240" w:lineRule="auto"/>
        <w:jc w:val="center"/>
        <w:rPr>
          <w:b/>
          <w:sz w:val="28"/>
          <w:szCs w:val="28"/>
        </w:rPr>
      </w:pPr>
      <w:r w:rsidRPr="003170B9">
        <w:rPr>
          <w:b/>
          <w:sz w:val="28"/>
          <w:szCs w:val="28"/>
        </w:rPr>
        <w:t xml:space="preserve">quy định về </w:t>
      </w:r>
      <w:r w:rsidR="003170B9" w:rsidRPr="003170B9">
        <w:rPr>
          <w:b/>
          <w:sz w:val="28"/>
          <w:szCs w:val="28"/>
        </w:rPr>
        <w:t xml:space="preserve">một số </w:t>
      </w:r>
      <w:r w:rsidRPr="003170B9">
        <w:rPr>
          <w:b/>
          <w:sz w:val="28"/>
          <w:szCs w:val="28"/>
        </w:rPr>
        <w:t>cơ chế quản lý</w:t>
      </w:r>
      <w:r w:rsidR="003170B9" w:rsidRPr="003170B9">
        <w:rPr>
          <w:b/>
          <w:sz w:val="28"/>
          <w:szCs w:val="28"/>
        </w:rPr>
        <w:t xml:space="preserve">, </w:t>
      </w:r>
      <w:r w:rsidRPr="003170B9">
        <w:rPr>
          <w:b/>
          <w:sz w:val="28"/>
          <w:szCs w:val="28"/>
        </w:rPr>
        <w:t xml:space="preserve">khai thác hoạt động quảng cáo </w:t>
      </w:r>
    </w:p>
    <w:p w14:paraId="78C5961A" w14:textId="30C48859" w:rsidR="00BF41C7" w:rsidRPr="003170B9" w:rsidRDefault="006949D6" w:rsidP="003170B9">
      <w:pPr>
        <w:spacing w:after="0" w:line="240" w:lineRule="auto"/>
        <w:jc w:val="center"/>
        <w:rPr>
          <w:b/>
          <w:sz w:val="28"/>
          <w:szCs w:val="28"/>
        </w:rPr>
      </w:pPr>
      <w:r w:rsidRPr="003170B9">
        <w:rPr>
          <w:b/>
          <w:sz w:val="28"/>
          <w:szCs w:val="28"/>
        </w:rPr>
        <w:t xml:space="preserve">trên địa bàn thành phố </w:t>
      </w:r>
      <w:r w:rsidR="003170B9" w:rsidRPr="003170B9">
        <w:rPr>
          <w:b/>
          <w:sz w:val="28"/>
          <w:szCs w:val="28"/>
        </w:rPr>
        <w:t>Đồng Nai</w:t>
      </w:r>
    </w:p>
    <w:p w14:paraId="49FB93ED" w14:textId="0FE78145" w:rsidR="003170B9" w:rsidRPr="00336A80" w:rsidRDefault="003170B9" w:rsidP="003170B9">
      <w:pPr>
        <w:spacing w:after="0"/>
        <w:ind w:firstLine="567"/>
        <w:jc w:val="both"/>
      </w:pPr>
      <w:r w:rsidRPr="003170B9">
        <w:rPr>
          <w:noProof/>
          <w:sz w:val="28"/>
          <w:szCs w:val="28"/>
        </w:rPr>
        <mc:AlternateContent>
          <mc:Choice Requires="wps">
            <w:drawing>
              <wp:anchor distT="0" distB="0" distL="114300" distR="114300" simplePos="0" relativeHeight="251661312" behindDoc="0" locked="0" layoutInCell="1" allowOverlap="1" wp14:anchorId="1EC6C663" wp14:editId="0FB3D9A1">
                <wp:simplePos x="0" y="0"/>
                <wp:positionH relativeFrom="column">
                  <wp:posOffset>2186940</wp:posOffset>
                </wp:positionH>
                <wp:positionV relativeFrom="paragraph">
                  <wp:posOffset>16510</wp:posOffset>
                </wp:positionV>
                <wp:extent cx="1676400" cy="9525"/>
                <wp:effectExtent l="0" t="0" r="19050" b="28575"/>
                <wp:wrapNone/>
                <wp:docPr id="600965820" name="Straight Connector 4"/>
                <wp:cNvGraphicFramePr/>
                <a:graphic xmlns:a="http://schemas.openxmlformats.org/drawingml/2006/main">
                  <a:graphicData uri="http://schemas.microsoft.com/office/word/2010/wordprocessingShape">
                    <wps:wsp>
                      <wps:cNvCnPr/>
                      <wps:spPr>
                        <a:xfrm>
                          <a:off x="0" y="0"/>
                          <a:ext cx="1676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51B200"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3pt" to="304.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" strokecolor="black [3040]"/>
            </w:pict>
          </mc:Fallback>
        </mc:AlternateContent>
      </w:r>
    </w:p>
    <w:p w14:paraId="00E69148" w14:textId="216CC48B" w:rsidR="006949D6" w:rsidRPr="00F95234" w:rsidRDefault="006949D6" w:rsidP="00F95234">
      <w:pPr>
        <w:spacing w:before="120" w:after="120" w:line="320" w:lineRule="exact"/>
        <w:ind w:firstLine="720"/>
        <w:jc w:val="both"/>
        <w:rPr>
          <w:sz w:val="28"/>
          <w:szCs w:val="28"/>
        </w:rPr>
      </w:pPr>
      <w:r w:rsidRPr="00F95234">
        <w:rPr>
          <w:sz w:val="28"/>
          <w:szCs w:val="28"/>
        </w:rPr>
        <w:t>Thực hiện quy định của Luật Ban hành văn bản quy phạm pháp luật năm 2025 và các quy định pháp luật có liên quan, Sở Văn hóa</w:t>
      </w:r>
      <w:r w:rsidR="008877E0" w:rsidRPr="00F95234">
        <w:rPr>
          <w:sz w:val="28"/>
          <w:szCs w:val="28"/>
        </w:rPr>
        <w:t xml:space="preserve">, Thể thao và Du lịch </w:t>
      </w:r>
      <w:r w:rsidRPr="00F95234">
        <w:rPr>
          <w:sz w:val="28"/>
          <w:szCs w:val="28"/>
        </w:rPr>
        <w:t xml:space="preserve">tiến hành đánh giá thực trạng quan hệ xã hội có liên quan đến dự thảo Nghị quyết quy định về </w:t>
      </w:r>
      <w:r w:rsidR="0085737C" w:rsidRPr="00F95234">
        <w:rPr>
          <w:sz w:val="28"/>
          <w:szCs w:val="28"/>
        </w:rPr>
        <w:t xml:space="preserve">một số </w:t>
      </w:r>
      <w:r w:rsidRPr="00F95234">
        <w:rPr>
          <w:sz w:val="28"/>
          <w:szCs w:val="28"/>
        </w:rPr>
        <w:t>cơ chế quản lý</w:t>
      </w:r>
      <w:r w:rsidR="0085737C" w:rsidRPr="00F95234">
        <w:rPr>
          <w:sz w:val="28"/>
          <w:szCs w:val="28"/>
        </w:rPr>
        <w:t xml:space="preserve">, </w:t>
      </w:r>
      <w:r w:rsidRPr="00F95234">
        <w:rPr>
          <w:sz w:val="28"/>
          <w:szCs w:val="28"/>
        </w:rPr>
        <w:t>khai thác hoạt động quảng cáo trên địa bàn thành phố</w:t>
      </w:r>
      <w:r w:rsidR="0085737C" w:rsidRPr="00F95234">
        <w:rPr>
          <w:sz w:val="28"/>
          <w:szCs w:val="28"/>
        </w:rPr>
        <w:t xml:space="preserve"> Đồng Nai</w:t>
      </w:r>
      <w:r w:rsidRPr="00F95234">
        <w:rPr>
          <w:sz w:val="28"/>
          <w:szCs w:val="28"/>
        </w:rPr>
        <w:t>. Kết quả như sau:</w:t>
      </w:r>
    </w:p>
    <w:p w14:paraId="2012DC07" w14:textId="56550CDA" w:rsidR="00190BC2" w:rsidRPr="00F95234" w:rsidRDefault="00803956" w:rsidP="00F95234">
      <w:pPr>
        <w:spacing w:before="120" w:after="120" w:line="320" w:lineRule="exact"/>
        <w:ind w:firstLine="720"/>
        <w:jc w:val="both"/>
        <w:rPr>
          <w:sz w:val="28"/>
          <w:szCs w:val="28"/>
        </w:rPr>
      </w:pPr>
      <w:r w:rsidRPr="00F95234">
        <w:rPr>
          <w:b/>
          <w:sz w:val="28"/>
          <w:szCs w:val="28"/>
        </w:rPr>
        <w:t>I. BỐI CẢNH THỰC HIỆN</w:t>
      </w:r>
      <w:r w:rsidR="005D109E" w:rsidRPr="00F95234">
        <w:rPr>
          <w:b/>
          <w:sz w:val="28"/>
          <w:szCs w:val="28"/>
        </w:rPr>
        <w:t xml:space="preserve"> TỔNG KẾT ĐÁNH GIÁ</w:t>
      </w:r>
    </w:p>
    <w:p w14:paraId="0E8FAE32" w14:textId="10A544D3" w:rsidR="00190BC2" w:rsidRPr="00F95234" w:rsidRDefault="00803956" w:rsidP="00F95234">
      <w:pPr>
        <w:spacing w:before="120" w:after="120" w:line="320" w:lineRule="exact"/>
        <w:ind w:firstLine="720"/>
        <w:jc w:val="both"/>
        <w:rPr>
          <w:sz w:val="28"/>
          <w:szCs w:val="28"/>
        </w:rPr>
      </w:pPr>
      <w:r w:rsidRPr="00F95234">
        <w:rPr>
          <w:b/>
          <w:sz w:val="28"/>
          <w:szCs w:val="28"/>
        </w:rPr>
        <w:t>1. Bối cảnh trong nước có liên quan</w:t>
      </w:r>
    </w:p>
    <w:p w14:paraId="28847098" w14:textId="77777777" w:rsidR="00637451" w:rsidRPr="00F95234" w:rsidRDefault="00637451" w:rsidP="00F95234">
      <w:pPr>
        <w:spacing w:before="120" w:after="120" w:line="320" w:lineRule="exact"/>
        <w:ind w:firstLine="720"/>
        <w:jc w:val="both"/>
        <w:rPr>
          <w:rFonts w:cs="Times New Roman"/>
          <w:sz w:val="28"/>
          <w:szCs w:val="28"/>
          <w:shd w:val="clear" w:color="auto" w:fill="FFFFFF"/>
          <w:lang w:val="vi-VN" w:eastAsia="vi-VN"/>
        </w:rPr>
      </w:pPr>
      <w:r w:rsidRPr="00F95234">
        <w:rPr>
          <w:rFonts w:cs="Times New Roman"/>
          <w:sz w:val="28"/>
          <w:szCs w:val="28"/>
          <w:shd w:val="clear" w:color="auto" w:fill="FFFFFF"/>
          <w:lang w:val="vi-VN" w:eastAsia="vi-VN"/>
        </w:rPr>
        <w:t>Ngày 21/7/2026, Bộ Chính trị ban hành Nghị quyết số 16-NQ/TW về xây dựng và phát triển thành phố Đồng Nai đến năm 2035, tầm nhìn đến năm 2065.</w:t>
      </w:r>
      <w:r w:rsidRPr="00F95234">
        <w:rPr>
          <w:rFonts w:cs="Times New Roman"/>
          <w:sz w:val="28"/>
          <w:szCs w:val="28"/>
          <w:shd w:val="clear" w:color="auto" w:fill="FFFFFF"/>
          <w:lang w:eastAsia="vi-VN"/>
        </w:rPr>
        <w:t xml:space="preserve"> </w:t>
      </w:r>
      <w:r w:rsidRPr="00F95234">
        <w:rPr>
          <w:rFonts w:cs="Times New Roman"/>
          <w:sz w:val="28"/>
          <w:szCs w:val="28"/>
          <w:shd w:val="clear" w:color="auto" w:fill="FFFFFF"/>
          <w:lang w:val="vi-VN" w:eastAsia="vi-VN"/>
        </w:rPr>
        <w:t xml:space="preserve">Việc ban hành Nghị quyết thể hiện tầm nhìn chiến lược và quyết tâm chính trị cao nhằm tháo gỡ các điểm nghẽn, khơi thông nguồn lực, tạo lập không gian và động lực phát triển mới; đồng thời phát huy mạnh mẽ tiềm năng, lợi thế của Đồng Nai trong tổng thể chiến lược phát triển vùng và quốc gia. Nghị quyết số 16 là cơ sở chính trị quan trọng để thành phố Đồng Nai phát huy </w:t>
      </w:r>
      <w:r w:rsidRPr="00F95234">
        <w:rPr>
          <w:rFonts w:cs="Times New Roman"/>
          <w:sz w:val="28"/>
          <w:szCs w:val="28"/>
          <w:shd w:val="clear" w:color="auto" w:fill="FFFFFF"/>
          <w:lang w:eastAsia="vi-VN"/>
        </w:rPr>
        <w:t xml:space="preserve">tiềm năng, </w:t>
      </w:r>
      <w:r w:rsidRPr="00F95234">
        <w:rPr>
          <w:rFonts w:cs="Times New Roman"/>
          <w:sz w:val="28"/>
          <w:szCs w:val="28"/>
          <w:shd w:val="clear" w:color="auto" w:fill="FFFFFF"/>
          <w:lang w:val="vi-VN" w:eastAsia="vi-VN"/>
        </w:rPr>
        <w:t>lợi thế, đổi mới, sáng tạo và các mô hình phát triển mới, từng bước khẳng định vai trò cực tăng trưởng có sức cạnh tranh và lan tỏa mạnh đối với các vùng và cả nước.</w:t>
      </w:r>
    </w:p>
    <w:p w14:paraId="7BE04511" w14:textId="77777777" w:rsidR="00637451" w:rsidRPr="00F95234" w:rsidRDefault="00637451" w:rsidP="00F95234">
      <w:pPr>
        <w:spacing w:before="120" w:after="120" w:line="320" w:lineRule="exact"/>
        <w:ind w:firstLine="720"/>
        <w:jc w:val="both"/>
        <w:rPr>
          <w:rFonts w:cs="Times New Roman"/>
          <w:sz w:val="28"/>
          <w:szCs w:val="28"/>
          <w:lang w:val="vi"/>
        </w:rPr>
      </w:pPr>
      <w:r w:rsidRPr="00F95234">
        <w:rPr>
          <w:rFonts w:cs="Times New Roman"/>
          <w:sz w:val="28"/>
          <w:szCs w:val="28"/>
        </w:rPr>
        <w:t xml:space="preserve"> Cùng với quá trình hội nhập kinh tế quốc tế và sự phát triển của nền kinh tế thị trường, hoạt động quảng cáo trên địa bàn thành phố ngày càng phát triển đa dạng, trở thành một ngành dịch vụ quan trọng trong nền kinh tế. </w:t>
      </w:r>
      <w:r w:rsidRPr="00F95234">
        <w:rPr>
          <w:rFonts w:cs="Times New Roman"/>
          <w:sz w:val="28"/>
          <w:szCs w:val="28"/>
          <w:lang w:val="vi-VN" w:eastAsia="vi-VN"/>
        </w:rPr>
        <w:t>Luật sửa đổi, bổ sung một số điều của Luật quảng</w:t>
      </w:r>
      <w:r w:rsidRPr="00F95234">
        <w:rPr>
          <w:rFonts w:cs="Times New Roman"/>
          <w:sz w:val="28"/>
          <w:szCs w:val="28"/>
          <w:lang w:eastAsia="vi-VN"/>
        </w:rPr>
        <w:t xml:space="preserve"> cáo</w:t>
      </w:r>
      <w:r w:rsidRPr="00F95234">
        <w:rPr>
          <w:rFonts w:cs="Times New Roman"/>
          <w:sz w:val="28"/>
          <w:szCs w:val="28"/>
          <w:lang w:val="vi-VN" w:eastAsia="vi-VN"/>
        </w:rPr>
        <w:t xml:space="preserve"> </w:t>
      </w:r>
      <w:r w:rsidRPr="00F95234">
        <w:rPr>
          <w:rFonts w:cs="Times New Roman"/>
          <w:sz w:val="28"/>
          <w:szCs w:val="28"/>
          <w:lang w:eastAsia="vi-VN"/>
        </w:rPr>
        <w:t xml:space="preserve">được ban hành </w:t>
      </w:r>
      <w:r w:rsidRPr="00F95234">
        <w:rPr>
          <w:rFonts w:cs="Times New Roman"/>
          <w:sz w:val="28"/>
          <w:szCs w:val="28"/>
          <w:lang w:val="vi-VN" w:eastAsia="vi-VN"/>
        </w:rPr>
        <w:t xml:space="preserve">đã kịp thời điều chỉnh, bổ sung các nội dung bất cập; những quy định mới được ban hành nhằm bắt kịp tốc độ phát triển của công nghệ và nhu cầu xã hội, đồng thời tạo dựng hành lang pháp lý vững chắc để quản lý hoạt động quảng cáo trong kỷ nguyên số, góp phần nâng cao hiệu lực quản lý nhà nước về quảng cáo; tạo môi trường quảng cáo thông thoáng, minh bạch; thúc đẩy ngành quảng cáo phát triển theo hướng chuyên nghiệp, hội nhập quốc tế, </w:t>
      </w:r>
      <w:r w:rsidRPr="00F95234">
        <w:rPr>
          <w:rFonts w:eastAsia="Calibri" w:cs="Times New Roman"/>
          <w:sz w:val="28"/>
          <w:szCs w:val="28"/>
          <w:shd w:val="clear" w:color="auto" w:fill="FFFFFF"/>
          <w:lang w:val="vi-VN" w:eastAsia="vi-VN"/>
        </w:rPr>
        <w:t>đóng góp tích cực vào phát triển kinh tế - xã hội của đất nước</w:t>
      </w:r>
      <w:r w:rsidRPr="00F95234">
        <w:rPr>
          <w:rFonts w:cs="Times New Roman"/>
          <w:sz w:val="28"/>
          <w:szCs w:val="28"/>
        </w:rPr>
        <w:t xml:space="preserve">. </w:t>
      </w:r>
      <w:r w:rsidRPr="00F95234">
        <w:rPr>
          <w:rFonts w:cs="Times New Roman"/>
          <w:sz w:val="28"/>
          <w:szCs w:val="28"/>
          <w:lang w:val="vi"/>
        </w:rPr>
        <w:t>Luật Phát triển đô thị số 18/2026/QH16</w:t>
      </w:r>
      <w:r w:rsidRPr="00F95234">
        <w:rPr>
          <w:rFonts w:cs="Times New Roman"/>
          <w:sz w:val="28"/>
          <w:szCs w:val="28"/>
        </w:rPr>
        <w:t xml:space="preserve"> được Quốc hội ban hành </w:t>
      </w:r>
      <w:r w:rsidRPr="00F95234">
        <w:rPr>
          <w:rFonts w:cs="Times New Roman"/>
          <w:sz w:val="28"/>
          <w:szCs w:val="28"/>
          <w:lang w:val="vi"/>
        </w:rPr>
        <w:t>là cơ sở pháp lý quan trọng để thành phố xây dựng cơ chế đặc thù phù hợp với điều kiện thực tiễn, yêu cầu phát triển đô thị và phát huy hiệu quả nguồn lực từ các vị trí quảng cáo, không gian quảng cáo thuộc phạm vi quản lý của thành phố.</w:t>
      </w:r>
    </w:p>
    <w:p w14:paraId="7943BB59" w14:textId="7AA2808A" w:rsidR="006949D6" w:rsidRPr="00F95234" w:rsidRDefault="006949D6" w:rsidP="00F95234">
      <w:pPr>
        <w:spacing w:before="120" w:after="120" w:line="320" w:lineRule="exact"/>
        <w:ind w:firstLine="720"/>
        <w:jc w:val="both"/>
        <w:rPr>
          <w:b/>
          <w:bCs/>
          <w:sz w:val="28"/>
          <w:szCs w:val="28"/>
        </w:rPr>
      </w:pPr>
      <w:r w:rsidRPr="00F95234">
        <w:rPr>
          <w:b/>
          <w:bCs/>
          <w:sz w:val="28"/>
          <w:szCs w:val="28"/>
        </w:rPr>
        <w:lastRenderedPageBreak/>
        <w:t>2. Tổng kết, đánh giá thực trạng</w:t>
      </w:r>
    </w:p>
    <w:p w14:paraId="1785982C" w14:textId="72F395A3" w:rsidR="006949D6" w:rsidRPr="00F95234" w:rsidRDefault="006949D6" w:rsidP="00F95234">
      <w:pPr>
        <w:spacing w:before="120" w:after="120" w:line="320" w:lineRule="exact"/>
        <w:ind w:firstLine="720"/>
        <w:jc w:val="both"/>
        <w:rPr>
          <w:sz w:val="28"/>
          <w:szCs w:val="28"/>
        </w:rPr>
      </w:pPr>
      <w:r w:rsidRPr="00F95234">
        <w:rPr>
          <w:sz w:val="28"/>
          <w:szCs w:val="28"/>
        </w:rPr>
        <w:t xml:space="preserve">Dự thảo Nghị quyết được xây dựng nhằm cụ thể hóa thẩm quyền của Hội đồng nhân dân </w:t>
      </w:r>
      <w:r w:rsidR="002F63ED" w:rsidRPr="00F95234">
        <w:rPr>
          <w:sz w:val="28"/>
          <w:szCs w:val="28"/>
        </w:rPr>
        <w:t>t</w:t>
      </w:r>
      <w:r w:rsidRPr="00F95234">
        <w:rPr>
          <w:sz w:val="28"/>
          <w:szCs w:val="28"/>
        </w:rPr>
        <w:t xml:space="preserve">hành phố trong việc quy định </w:t>
      </w:r>
      <w:r w:rsidR="00BF499B" w:rsidRPr="00F95234">
        <w:rPr>
          <w:sz w:val="28"/>
          <w:szCs w:val="28"/>
        </w:rPr>
        <w:t xml:space="preserve">một số </w:t>
      </w:r>
      <w:r w:rsidRPr="00F95234">
        <w:rPr>
          <w:sz w:val="28"/>
          <w:szCs w:val="28"/>
        </w:rPr>
        <w:t>cơ chế quản lý, khai thác hoạt động quảng cáo và tổ chức thực hiện hoạt động quảng cáo theo hình thức xã hội hóa trên địa bàn thành phố</w:t>
      </w:r>
      <w:r w:rsidR="00BF499B" w:rsidRPr="00F95234">
        <w:rPr>
          <w:sz w:val="28"/>
          <w:szCs w:val="28"/>
        </w:rPr>
        <w:t xml:space="preserve"> Đồng Nai</w:t>
      </w:r>
      <w:r w:rsidRPr="00F95234">
        <w:rPr>
          <w:sz w:val="28"/>
          <w:szCs w:val="28"/>
        </w:rPr>
        <w:t>; đồng thời tạo cơ sở pháp lý để quản lý thống nhất vị trí quảng cáo, nâng cao hiệu quả khai thác không gian quảng cáo và tăng cường công tác quản lý nhà nước trong lĩnh vực quảng cáo.</w:t>
      </w:r>
    </w:p>
    <w:p w14:paraId="36EB1312" w14:textId="3CC97820" w:rsidR="007A59B8" w:rsidRPr="00F95234" w:rsidRDefault="00BF499B" w:rsidP="00F95234">
      <w:pPr>
        <w:spacing w:before="120" w:after="120" w:line="320" w:lineRule="exact"/>
        <w:ind w:firstLine="720"/>
        <w:jc w:val="both"/>
        <w:rPr>
          <w:sz w:val="28"/>
          <w:szCs w:val="28"/>
          <w:lang w:val="vi-VN"/>
        </w:rPr>
      </w:pPr>
      <w:r w:rsidRPr="00F95234">
        <w:rPr>
          <w:rFonts w:cs="Times New Roman"/>
          <w:sz w:val="28"/>
          <w:szCs w:val="28"/>
        </w:rPr>
        <w:t xml:space="preserve">Thực tiễn quản lý trên địa bàn thành phố Đồng Nai cho thấy hoạt động quảng cáo ngoài trời phát triển mạnh với nhiều loại hình như màn hình LED, pano tấm lớn, biển hộp đèn, quảng cáo tại nhà chờ xe buýt, công trình hạ tầng kỹ thuật và các công trình công cộng khác. Đồng thời, trên địa bàn thành phố hiện đang triển khai nhiều cụm tuyên truyền cổ động trực quan, màn hình điện tử và các hình thức quảng bá phục vụ nhiệm vụ chính trị, văn hóa, xã hội tại khu vực trung tâm, các tuyến đường chính, cửa ngõ đô thị và không gian công cộng. </w:t>
      </w:r>
      <w:r w:rsidR="003060E3" w:rsidRPr="00F95234">
        <w:rPr>
          <w:sz w:val="28"/>
          <w:szCs w:val="28"/>
        </w:rPr>
        <w:t>Các mô hình, dự án xã hội hóa được thực hiện với nhiều hình thức, trong đó có việc doanh nghiệp tham gia đầu tư kinh phí thực hiện trang trí, chiếu sáng mỹ thuật, lắp đặt màn hình LED tuyên truyền, duy tu, vận hành công trình hoặc phục vụ các nhiệm vụ chính trị của địa phương và được khai thác quảng cáo theo phương án được cấp có thẩm quyền phê duyệt. Q</w:t>
      </w:r>
      <w:r w:rsidR="007A59B8" w:rsidRPr="00F95234">
        <w:rPr>
          <w:sz w:val="28"/>
          <w:szCs w:val="28"/>
          <w:lang w:val="vi-VN"/>
        </w:rPr>
        <w:t xml:space="preserve">ua thực tiễn triển khai cho thấy hoạt động xã hội hóa quảng cáo trên địa bàn </w:t>
      </w:r>
      <w:r w:rsidR="007A59B8" w:rsidRPr="00F95234">
        <w:rPr>
          <w:sz w:val="28"/>
          <w:szCs w:val="28"/>
        </w:rPr>
        <w:t>t</w:t>
      </w:r>
      <w:r w:rsidR="007A59B8" w:rsidRPr="00F95234">
        <w:rPr>
          <w:sz w:val="28"/>
          <w:szCs w:val="28"/>
          <w:lang w:val="vi-VN"/>
        </w:rPr>
        <w:t xml:space="preserve">hành phố đang phát triển với quy mô ngày càng lớn, phạm vi ngày càng rộng và tập trung tại nhiều khu vực có giá trị thương mại cao, tác động trực tiếp đến không gian đô thị, cảnh quan kiến trúc và hạ tầng công cộng. </w:t>
      </w:r>
    </w:p>
    <w:p w14:paraId="1DE05AB4" w14:textId="230723A2" w:rsidR="00BF499B" w:rsidRPr="00F95234" w:rsidRDefault="00BF499B" w:rsidP="00F95234">
      <w:pPr>
        <w:spacing w:before="120" w:after="120" w:line="320" w:lineRule="exact"/>
        <w:ind w:firstLine="720"/>
        <w:jc w:val="both"/>
        <w:rPr>
          <w:rFonts w:cs="Times New Roman"/>
          <w:sz w:val="28"/>
          <w:szCs w:val="28"/>
        </w:rPr>
      </w:pPr>
      <w:r w:rsidRPr="00F95234">
        <w:rPr>
          <w:rFonts w:cs="Times New Roman"/>
          <w:sz w:val="28"/>
          <w:szCs w:val="28"/>
        </w:rPr>
        <w:t xml:space="preserve">Tuy nhiên, công tác quản lý hiện nay còn tồn tại một số khó khăn, bất cập, </w:t>
      </w:r>
      <w:r w:rsidRPr="00F95234">
        <w:rPr>
          <w:rFonts w:cs="Times New Roman"/>
          <w:sz w:val="28"/>
          <w:szCs w:val="28"/>
          <w:lang w:val="vi-VN" w:eastAsia="vi-VN"/>
        </w:rPr>
        <w:t>các quy định hiện hành chủ yếu mang tính khung, áp dụng thống nhất trên phạm vi cả nước, chưa có cơ chế cụ thể đối với</w:t>
      </w:r>
      <w:r w:rsidRPr="00F95234">
        <w:rPr>
          <w:rFonts w:cs="Times New Roman"/>
          <w:sz w:val="28"/>
          <w:szCs w:val="28"/>
        </w:rPr>
        <w:t xml:space="preserve"> từng hình thức quảng cáo, khai thác vị trí quảng cáo; chưa có </w:t>
      </w:r>
      <w:r w:rsidR="00C13F6C" w:rsidRPr="00F95234">
        <w:rPr>
          <w:rFonts w:cs="Times New Roman"/>
          <w:sz w:val="28"/>
          <w:szCs w:val="28"/>
        </w:rPr>
        <w:t>d</w:t>
      </w:r>
      <w:r w:rsidRPr="00F95234">
        <w:rPr>
          <w:rFonts w:cs="Times New Roman"/>
          <w:sz w:val="28"/>
          <w:szCs w:val="28"/>
        </w:rPr>
        <w:t>anh mục vị trí, công trình quảng cáo trên đất thuộc quyền quản lý của Nhà nước; chưa có cơ chế khai thác tập trung đối với các vị trí, công trình quảng cáo thuộc phạm vi quản lý của Nhà nước; chưa có cơ chế xác định giá trị khai thác các vị trí, công trình quảng cáo theo nguyên tắc thị trường; chưa phát huy đầy đủ nguồn lực từ các vị trí, công trình quảng cáo phục vụ phát triển kinh tế - xã hội và tăng thu ngân sách; chưa có cơ chế thống nhất trong việc sử dụng các vị trí, công trình quảng cáo để phục vụ nhiệm vụ chính trị, công ích; công tác kiểm tra, giám sát, đánh giá hiệu quả khai thác còn phân tán, chưa thực sự hiệu quả…</w:t>
      </w:r>
    </w:p>
    <w:p w14:paraId="2BB4F901" w14:textId="6E32DFF2" w:rsidR="00BF499B" w:rsidRPr="00F95234" w:rsidRDefault="00BF499B" w:rsidP="00F95234">
      <w:pPr>
        <w:spacing w:before="120" w:after="120" w:line="320" w:lineRule="exact"/>
        <w:ind w:firstLine="720"/>
        <w:jc w:val="both"/>
        <w:rPr>
          <w:rFonts w:cs="Times New Roman"/>
          <w:sz w:val="28"/>
          <w:szCs w:val="28"/>
        </w:rPr>
      </w:pPr>
      <w:r w:rsidRPr="00F95234">
        <w:rPr>
          <w:rFonts w:cs="Times New Roman"/>
          <w:sz w:val="28"/>
          <w:szCs w:val="28"/>
        </w:rPr>
        <w:t>Việc quy đ</w:t>
      </w:r>
      <w:r w:rsidR="002F63ED" w:rsidRPr="00F95234">
        <w:rPr>
          <w:rFonts w:cs="Times New Roman"/>
          <w:sz w:val="28"/>
          <w:szCs w:val="28"/>
        </w:rPr>
        <w:t>ị</w:t>
      </w:r>
      <w:r w:rsidRPr="00F95234">
        <w:rPr>
          <w:rFonts w:cs="Times New Roman"/>
          <w:sz w:val="28"/>
          <w:szCs w:val="28"/>
        </w:rPr>
        <w:t xml:space="preserve">nh một số cơ chế quản lý, khai thác hoạt động quảng cáo trên địa bàn sẽ tạo cơ sở pháp lý để thành phố tổ chức rà soát, xác lập, cập nhật và quản lý tập trung danh mục các vị trí, công trình quảng cáo; tăng cường công khai, minh bạch trong quản lý và khai thác hoạt động quảng cáo; nâng cao hiệu quả phối hợp giữa các cơ quan quản lý nhà nước trong công tác quản lý, kiểm tra, giám sát, bảo đảm việc khai thác các vị trí, công trình quảng cáo được thực hiện đúng quy định của pháp luật và phù hợp với yêu cầu quản lý đô thị. Khai thác hiệu quả nguồn lực từ hoạt </w:t>
      </w:r>
      <w:r w:rsidRPr="00F95234">
        <w:rPr>
          <w:rFonts w:cs="Times New Roman"/>
          <w:sz w:val="28"/>
          <w:szCs w:val="28"/>
        </w:rPr>
        <w:lastRenderedPageBreak/>
        <w:t xml:space="preserve">động quảng cáo và các vị trí, công trình quảng cáo thuộc phạm vi quản lý của Nhà nước; </w:t>
      </w:r>
      <w:r w:rsidR="00C002A7" w:rsidRPr="00F95234">
        <w:rPr>
          <w:rFonts w:cs="Times New Roman"/>
          <w:sz w:val="28"/>
          <w:szCs w:val="28"/>
        </w:rPr>
        <w:t xml:space="preserve">tạo </w:t>
      </w:r>
      <w:r w:rsidRPr="00F95234">
        <w:rPr>
          <w:rFonts w:cs="Times New Roman"/>
          <w:sz w:val="28"/>
          <w:szCs w:val="28"/>
        </w:rPr>
        <w:t>nguồn thu cho ngân sách của Nhà nước; góp phần huy động nguồn lực xã hội hóa phục vụ chỉnh trang đô thị, tuyên truyền cổ động trực quan, bảo tồn và phát huy các giá trị văn hóa, đồng thời thúc đẩy phát triển thương mại, dịch vụ và công nghiệp văn hóa của thành phố. Khuyến khích tổ chức, cá nhân, doanh nghiệp đầu tư, ứng dụng công nghệ hiện đại trong hoạt động quảng cáo; phát triển hệ thống quảng cáo đồng bộ, văn minh, hiện đại, phù hợp với định hướng phát triển của thành phố Đồng Nai. Tạo điều kiện thuận lợi cho tổ chức, cá nhân tham gia đầu tư, khai thác hoạt động quảng cáo theo cơ chế thị trường; bảo đảm quyền và lợi ích hợp pháp của Nhà nước, doanh nghiệp và cộng đồng xã hội; đồng thời bảo đảm hài hòa giữa mục tiêu khai thác thương mại với yêu cầu phục vụ nhiệm vụ chính trị, nhiệm vụ công ích, công tác tuyên truyền của thành phố, góp phần nâng cao nhận thức, ý thức chấp hành pháp luật của các tổ chức, cá nhân tham gia hoạt động quảng cáo.</w:t>
      </w:r>
    </w:p>
    <w:p w14:paraId="5CA2AD24" w14:textId="624A1616" w:rsidR="00190BC2" w:rsidRPr="00F95234" w:rsidRDefault="00803956" w:rsidP="00F95234">
      <w:pPr>
        <w:spacing w:before="120" w:after="120" w:line="320" w:lineRule="exact"/>
        <w:ind w:firstLine="720"/>
        <w:jc w:val="both"/>
        <w:rPr>
          <w:sz w:val="28"/>
          <w:szCs w:val="28"/>
          <w:lang w:val="vi-VN"/>
        </w:rPr>
      </w:pPr>
      <w:r w:rsidRPr="00F95234">
        <w:rPr>
          <w:b/>
          <w:sz w:val="28"/>
          <w:szCs w:val="28"/>
          <w:lang w:val="vi-VN"/>
        </w:rPr>
        <w:t>II. KẾT QUẢ THỰC HIỆN</w:t>
      </w:r>
    </w:p>
    <w:p w14:paraId="67D91525" w14:textId="0248ACFA" w:rsidR="00190BC2" w:rsidRPr="00F95234" w:rsidRDefault="00803956" w:rsidP="00F95234">
      <w:pPr>
        <w:spacing w:before="120" w:after="120" w:line="320" w:lineRule="exact"/>
        <w:ind w:firstLine="720"/>
        <w:jc w:val="both"/>
        <w:rPr>
          <w:b/>
          <w:sz w:val="28"/>
          <w:szCs w:val="28"/>
          <w:lang w:val="vi-VN"/>
        </w:rPr>
      </w:pPr>
      <w:r w:rsidRPr="00F95234">
        <w:rPr>
          <w:b/>
          <w:sz w:val="28"/>
          <w:szCs w:val="28"/>
          <w:lang w:val="vi-VN"/>
        </w:rPr>
        <w:t>1. Tổ chức thi hành các văn bản quy phạm pháp luật và thực trạng các quan hệ xã hội có liên quan</w:t>
      </w:r>
    </w:p>
    <w:p w14:paraId="3920A65F" w14:textId="5D1A7A52" w:rsidR="00BF499B" w:rsidRPr="00F95234" w:rsidRDefault="00BF499B" w:rsidP="00F95234">
      <w:pPr>
        <w:spacing w:before="120" w:after="120" w:line="320" w:lineRule="exact"/>
        <w:ind w:firstLine="720"/>
        <w:jc w:val="both"/>
        <w:rPr>
          <w:sz w:val="28"/>
          <w:szCs w:val="28"/>
        </w:rPr>
      </w:pPr>
      <w:r w:rsidRPr="00F95234">
        <w:rPr>
          <w:sz w:val="28"/>
          <w:szCs w:val="28"/>
        </w:rPr>
        <w:t xml:space="preserve">a) </w:t>
      </w:r>
      <w:r w:rsidRPr="00F95234">
        <w:rPr>
          <w:bCs/>
          <w:sz w:val="28"/>
          <w:szCs w:val="28"/>
          <w:lang w:val="vi-VN"/>
        </w:rPr>
        <w:t>Tổ chức thi hành các văn bản quy phạm pháp luật</w:t>
      </w:r>
    </w:p>
    <w:p w14:paraId="3BC94B11" w14:textId="5E721690" w:rsidR="00C54D18" w:rsidRPr="00F95234" w:rsidRDefault="00C54D18" w:rsidP="00F95234">
      <w:pPr>
        <w:spacing w:before="120" w:after="120" w:line="320" w:lineRule="exact"/>
        <w:ind w:firstLine="720"/>
        <w:jc w:val="both"/>
        <w:rPr>
          <w:sz w:val="28"/>
          <w:szCs w:val="28"/>
        </w:rPr>
      </w:pPr>
      <w:r w:rsidRPr="00F95234">
        <w:rPr>
          <w:sz w:val="28"/>
          <w:szCs w:val="28"/>
          <w:lang w:val="vi-VN"/>
        </w:rPr>
        <w:t xml:space="preserve">Nội dung dự thảo Nghị quyết tập trung quy định </w:t>
      </w:r>
      <w:r w:rsidR="00BF499B" w:rsidRPr="00F95234">
        <w:rPr>
          <w:sz w:val="28"/>
          <w:szCs w:val="28"/>
        </w:rPr>
        <w:t xml:space="preserve">một số </w:t>
      </w:r>
      <w:r w:rsidRPr="00F95234">
        <w:rPr>
          <w:sz w:val="28"/>
          <w:szCs w:val="28"/>
          <w:lang w:val="vi-VN"/>
        </w:rPr>
        <w:t xml:space="preserve">cơ chế quản lý, </w:t>
      </w:r>
      <w:r w:rsidR="00BF499B" w:rsidRPr="00F95234">
        <w:rPr>
          <w:sz w:val="28"/>
          <w:szCs w:val="28"/>
        </w:rPr>
        <w:t xml:space="preserve">khai thác hoạt động quảng cáo; </w:t>
      </w:r>
      <w:r w:rsidRPr="00F95234">
        <w:rPr>
          <w:sz w:val="28"/>
          <w:szCs w:val="28"/>
          <w:lang w:val="vi-VN"/>
        </w:rPr>
        <w:t xml:space="preserve">rà soát, cập nhật, công khai và khai thác các vị trí quảng cáo trên địa bàn thành phố </w:t>
      </w:r>
      <w:r w:rsidR="00BF499B" w:rsidRPr="00F95234">
        <w:rPr>
          <w:sz w:val="28"/>
          <w:szCs w:val="28"/>
        </w:rPr>
        <w:t>Đồng Nai</w:t>
      </w:r>
      <w:r w:rsidRPr="00F95234">
        <w:rPr>
          <w:sz w:val="28"/>
          <w:szCs w:val="28"/>
          <w:lang w:val="vi-VN"/>
        </w:rPr>
        <w:t xml:space="preserve"> theo hướng đồng bộ, thống nhất, phù hợp với quy hoạch quảng cáo ngoài trời, quy hoạch đô thị, cảnh quan kiến trúc và mỹ quan đô thị; quy định cơ chế quản lý và khai thác hoạt động quảng cáo theo hình thức xã hội hóa đối với các công trình công cộng, hạ tầng kỹ thuật đô thị, hệ thống thông tin tuyên truyền, cổ động trực quan và các vị trí quảng cáo thuộc phạm vi quản lý của</w:t>
      </w:r>
      <w:r w:rsidR="00730044" w:rsidRPr="00F95234">
        <w:rPr>
          <w:sz w:val="28"/>
          <w:szCs w:val="28"/>
        </w:rPr>
        <w:t xml:space="preserve"> Nhà nước</w:t>
      </w:r>
      <w:r w:rsidRPr="00F95234">
        <w:rPr>
          <w:sz w:val="28"/>
          <w:szCs w:val="28"/>
          <w:lang w:val="vi-VN"/>
        </w:rPr>
        <w:t>; đồng thời quy định nguyên tắc tổ chức khai thác hoạt động quảng cáo bảo đảm công khai, minh bạch, hiệu quả, đúng quy hoạch, phù hợp với chức năng sử dụng của từng khu vực, từng loại công trình</w:t>
      </w:r>
      <w:r w:rsidR="00730044" w:rsidRPr="00F95234">
        <w:rPr>
          <w:sz w:val="28"/>
          <w:szCs w:val="28"/>
        </w:rPr>
        <w:t>;</w:t>
      </w:r>
      <w:r w:rsidRPr="00F95234">
        <w:rPr>
          <w:sz w:val="28"/>
          <w:szCs w:val="28"/>
          <w:lang w:val="vi-VN"/>
        </w:rPr>
        <w:t xml:space="preserve"> trách nhiệm phối hợp giữa các cơ quan quản lý nhà nước, chính quyền địa phương, đơn vị quản lý công trình, doanh nghiệp quảng cáo và các tổ chức, cá nhân có liên quan trong quản lý, kiểm tra, khai thác và xử lý vi phạm đối với hoạt động quảng cáo</w:t>
      </w:r>
      <w:r w:rsidR="00DF3AC7" w:rsidRPr="00F95234">
        <w:rPr>
          <w:sz w:val="28"/>
          <w:szCs w:val="28"/>
        </w:rPr>
        <w:t>.</w:t>
      </w:r>
    </w:p>
    <w:p w14:paraId="34519F52" w14:textId="1EAE6BDE" w:rsidR="00C54D18" w:rsidRPr="00F95234" w:rsidRDefault="00C54D18" w:rsidP="00F95234">
      <w:pPr>
        <w:spacing w:before="120" w:after="120" w:line="320" w:lineRule="exact"/>
        <w:ind w:firstLine="720"/>
        <w:jc w:val="both"/>
        <w:rPr>
          <w:sz w:val="28"/>
          <w:szCs w:val="28"/>
          <w:lang w:val="vi-VN"/>
        </w:rPr>
      </w:pPr>
      <w:r w:rsidRPr="00F95234">
        <w:rPr>
          <w:sz w:val="28"/>
          <w:szCs w:val="28"/>
          <w:lang w:val="vi-VN"/>
        </w:rPr>
        <w:t>Dự thảo Nghị quyết không làm phát sinh thủ tục hành chính mới đối với hoạt động thông báo sản phẩm quảng cáo, cấp phép xây dựng công trình quảng cáo hoặc nội dung quảng cáo thuộc thẩm quyền của cơ quan Trung ương; chính sách chủ yếu tập trung vào cơ chế quản lý, khai thác, phối hợp quản lý nhà nước và tổ chức thực hiện hoạt động quảng cáo</w:t>
      </w:r>
      <w:r w:rsidR="00BF499B" w:rsidRPr="00F95234">
        <w:rPr>
          <w:sz w:val="28"/>
          <w:szCs w:val="28"/>
        </w:rPr>
        <w:t xml:space="preserve"> trên địa bàn thành phố Đồng Nai</w:t>
      </w:r>
      <w:r w:rsidRPr="00F95234">
        <w:rPr>
          <w:sz w:val="28"/>
          <w:szCs w:val="28"/>
          <w:lang w:val="vi-VN"/>
        </w:rPr>
        <w:t>.</w:t>
      </w:r>
    </w:p>
    <w:p w14:paraId="25D7A153" w14:textId="5BB2E851" w:rsidR="00C54D18" w:rsidRPr="00F95234" w:rsidRDefault="00BF499B" w:rsidP="00F95234">
      <w:pPr>
        <w:spacing w:before="120" w:after="120" w:line="320" w:lineRule="exact"/>
        <w:ind w:firstLine="720"/>
        <w:jc w:val="both"/>
        <w:rPr>
          <w:sz w:val="28"/>
          <w:szCs w:val="28"/>
          <w:lang w:val="vi-VN"/>
        </w:rPr>
      </w:pPr>
      <w:r w:rsidRPr="00F95234">
        <w:rPr>
          <w:sz w:val="28"/>
          <w:szCs w:val="28"/>
        </w:rPr>
        <w:t xml:space="preserve">b) </w:t>
      </w:r>
      <w:r w:rsidR="00C54D18" w:rsidRPr="00F95234">
        <w:rPr>
          <w:sz w:val="28"/>
          <w:szCs w:val="28"/>
          <w:lang w:val="vi-VN"/>
        </w:rPr>
        <w:t>Xác định các quan hệ xã hội có liên quan</w:t>
      </w:r>
    </w:p>
    <w:p w14:paraId="3B20B2EC" w14:textId="2923F5A3" w:rsidR="00C54D18" w:rsidRPr="00F95234" w:rsidRDefault="00C54D18" w:rsidP="00F95234">
      <w:pPr>
        <w:spacing w:before="120" w:after="120" w:line="320" w:lineRule="exact"/>
        <w:ind w:firstLine="720"/>
        <w:jc w:val="both"/>
        <w:rPr>
          <w:sz w:val="28"/>
          <w:szCs w:val="28"/>
        </w:rPr>
      </w:pPr>
      <w:r w:rsidRPr="00F95234">
        <w:rPr>
          <w:sz w:val="28"/>
          <w:szCs w:val="28"/>
          <w:lang w:val="vi-VN"/>
        </w:rPr>
        <w:t xml:space="preserve">Quan hệ giữa cơ quan quản lý nhà nước và doanh nghiệp quảng cáo, tổ chức, cá nhân tham gia hoạt động quảng cáo trong việc quản lý, khai thác, sử dụng vị trí quảng cáo trên địa bàn </w:t>
      </w:r>
      <w:r w:rsidR="00754A9B" w:rsidRPr="00F95234">
        <w:rPr>
          <w:sz w:val="28"/>
          <w:szCs w:val="28"/>
        </w:rPr>
        <w:t>t</w:t>
      </w:r>
      <w:r w:rsidRPr="00F95234">
        <w:rPr>
          <w:sz w:val="28"/>
          <w:szCs w:val="28"/>
          <w:lang w:val="vi-VN"/>
        </w:rPr>
        <w:t>hành phố</w:t>
      </w:r>
      <w:r w:rsidR="00754A9B" w:rsidRPr="00F95234">
        <w:rPr>
          <w:sz w:val="28"/>
          <w:szCs w:val="28"/>
        </w:rPr>
        <w:t>.</w:t>
      </w:r>
    </w:p>
    <w:p w14:paraId="7ECA59E5" w14:textId="2334BECA" w:rsidR="00C54D18" w:rsidRPr="00F95234" w:rsidRDefault="00C54D18" w:rsidP="00F95234">
      <w:pPr>
        <w:spacing w:before="120" w:after="120" w:line="320" w:lineRule="exact"/>
        <w:ind w:firstLine="720"/>
        <w:jc w:val="both"/>
        <w:rPr>
          <w:sz w:val="28"/>
          <w:szCs w:val="28"/>
        </w:rPr>
      </w:pPr>
      <w:r w:rsidRPr="00F95234">
        <w:rPr>
          <w:sz w:val="28"/>
          <w:szCs w:val="28"/>
          <w:lang w:val="vi-VN"/>
        </w:rPr>
        <w:lastRenderedPageBreak/>
        <w:t xml:space="preserve">Quan hệ giữa cơ quan quản lý nhà nước, đơn vị </w:t>
      </w:r>
      <w:r w:rsidR="00754A9B" w:rsidRPr="00F95234">
        <w:rPr>
          <w:sz w:val="28"/>
          <w:szCs w:val="28"/>
        </w:rPr>
        <w:t xml:space="preserve">được giao </w:t>
      </w:r>
      <w:r w:rsidRPr="00F95234">
        <w:rPr>
          <w:sz w:val="28"/>
          <w:szCs w:val="28"/>
          <w:lang w:val="vi-VN"/>
        </w:rPr>
        <w:t xml:space="preserve">quản lý công trình công cộng, hạ tầng kỹ thuật và </w:t>
      </w:r>
      <w:r w:rsidR="00754A9B" w:rsidRPr="00F95234">
        <w:rPr>
          <w:sz w:val="28"/>
          <w:szCs w:val="28"/>
        </w:rPr>
        <w:t xml:space="preserve">các cá nhân, tổ chức </w:t>
      </w:r>
      <w:r w:rsidRPr="00F95234">
        <w:rPr>
          <w:sz w:val="28"/>
          <w:szCs w:val="28"/>
          <w:lang w:val="vi-VN"/>
        </w:rPr>
        <w:t>trong việc tổ chức xã hội hóa hoạt động quảng cáo gắn với chỉnh trang đô thị, duy tu, bảo trì công trình công cộng và phục vụ nhiệm vụ chính trị, văn hóa, xã hội</w:t>
      </w:r>
      <w:r w:rsidR="00754A9B" w:rsidRPr="00F95234">
        <w:rPr>
          <w:sz w:val="28"/>
          <w:szCs w:val="28"/>
        </w:rPr>
        <w:t>.</w:t>
      </w:r>
    </w:p>
    <w:p w14:paraId="70BBD04D" w14:textId="77777777" w:rsidR="00075F3B" w:rsidRPr="00F95234" w:rsidRDefault="00C54D18" w:rsidP="00F95234">
      <w:pPr>
        <w:spacing w:before="120" w:after="120" w:line="320" w:lineRule="exact"/>
        <w:ind w:firstLine="720"/>
        <w:jc w:val="both"/>
        <w:rPr>
          <w:sz w:val="28"/>
          <w:szCs w:val="28"/>
        </w:rPr>
      </w:pPr>
      <w:r w:rsidRPr="00F95234">
        <w:rPr>
          <w:sz w:val="28"/>
          <w:szCs w:val="28"/>
          <w:lang w:val="vi-VN"/>
        </w:rPr>
        <w:t xml:space="preserve">Quan hệ giữa cơ quan quản lý nhà nước với </w:t>
      </w:r>
      <w:r w:rsidR="00754A9B" w:rsidRPr="00F95234">
        <w:rPr>
          <w:sz w:val="28"/>
          <w:szCs w:val="28"/>
        </w:rPr>
        <w:t xml:space="preserve">Ủy ban nhân dân cấp xã </w:t>
      </w:r>
      <w:r w:rsidRPr="00F95234">
        <w:rPr>
          <w:sz w:val="28"/>
          <w:szCs w:val="28"/>
          <w:lang w:val="vi-VN"/>
        </w:rPr>
        <w:t>trong công tác rà soát, cập nhật, quản lý vị trí quảng cáo</w:t>
      </w:r>
      <w:r w:rsidR="00754A9B" w:rsidRPr="00F95234">
        <w:rPr>
          <w:sz w:val="28"/>
          <w:szCs w:val="28"/>
        </w:rPr>
        <w:t xml:space="preserve"> thuộc quản lý của Nhà nước</w:t>
      </w:r>
      <w:r w:rsidR="00075F3B" w:rsidRPr="00F95234">
        <w:rPr>
          <w:sz w:val="28"/>
          <w:szCs w:val="28"/>
        </w:rPr>
        <w:t>;</w:t>
      </w:r>
      <w:r w:rsidRPr="00F95234">
        <w:rPr>
          <w:sz w:val="28"/>
          <w:szCs w:val="28"/>
          <w:lang w:val="vi-VN"/>
        </w:rPr>
        <w:t xml:space="preserve"> </w:t>
      </w:r>
      <w:r w:rsidR="00075F3B" w:rsidRPr="00F95234">
        <w:rPr>
          <w:sz w:val="28"/>
          <w:szCs w:val="28"/>
        </w:rPr>
        <w:t xml:space="preserve">việc </w:t>
      </w:r>
      <w:r w:rsidRPr="00F95234">
        <w:rPr>
          <w:sz w:val="28"/>
          <w:szCs w:val="28"/>
          <w:lang w:val="vi-VN"/>
        </w:rPr>
        <w:t>kiểm tra, xử lý vi phạm và bảo đảm mỹ quan đô thị, an toàn công trình quảng cáo</w:t>
      </w:r>
      <w:r w:rsidR="00075F3B" w:rsidRPr="00F95234">
        <w:rPr>
          <w:sz w:val="28"/>
          <w:szCs w:val="28"/>
        </w:rPr>
        <w:t xml:space="preserve"> trên địa bàn.</w:t>
      </w:r>
    </w:p>
    <w:p w14:paraId="1165962B" w14:textId="5AA7CBE4" w:rsidR="00492AA7" w:rsidRPr="00F95234" w:rsidRDefault="00C54D18" w:rsidP="00F95234">
      <w:pPr>
        <w:spacing w:before="120" w:after="120" w:line="320" w:lineRule="exact"/>
        <w:ind w:firstLine="720"/>
        <w:jc w:val="both"/>
        <w:rPr>
          <w:sz w:val="28"/>
          <w:szCs w:val="28"/>
        </w:rPr>
      </w:pPr>
      <w:r w:rsidRPr="00F95234">
        <w:rPr>
          <w:sz w:val="28"/>
          <w:szCs w:val="28"/>
          <w:lang w:val="vi-VN"/>
        </w:rPr>
        <w:t xml:space="preserve">Quan hệ giữa </w:t>
      </w:r>
      <w:r w:rsidR="00075F3B" w:rsidRPr="00F95234">
        <w:rPr>
          <w:sz w:val="28"/>
          <w:szCs w:val="28"/>
        </w:rPr>
        <w:t xml:space="preserve">cá nhân, tổ chức hoạt động </w:t>
      </w:r>
      <w:r w:rsidRPr="00F95234">
        <w:rPr>
          <w:sz w:val="28"/>
          <w:szCs w:val="28"/>
          <w:lang w:val="vi-VN"/>
        </w:rPr>
        <w:t>quảng cáo, cộng đồng dân cư và cơ quan quản lý nhà nước trong việc bảo đảm quyền tiếp cận thông tin quảng cáo hợp pháp, hài hòa lợi ích kinh tế với yêu cầu bảo vệ cảnh quan đô thị, trật tự an toàn xã hội và môi trường văn hóa</w:t>
      </w:r>
      <w:r w:rsidR="00492AA7" w:rsidRPr="00F95234">
        <w:rPr>
          <w:sz w:val="28"/>
          <w:szCs w:val="28"/>
        </w:rPr>
        <w:t>.</w:t>
      </w:r>
    </w:p>
    <w:p w14:paraId="095C0A32" w14:textId="5F105A50" w:rsidR="00C54D18" w:rsidRPr="00F95234" w:rsidRDefault="00C54D18" w:rsidP="00F95234">
      <w:pPr>
        <w:spacing w:before="120" w:after="120" w:line="320" w:lineRule="exact"/>
        <w:ind w:firstLine="720"/>
        <w:jc w:val="both"/>
        <w:rPr>
          <w:sz w:val="28"/>
          <w:szCs w:val="28"/>
        </w:rPr>
      </w:pPr>
      <w:r w:rsidRPr="00F95234">
        <w:rPr>
          <w:sz w:val="28"/>
          <w:szCs w:val="28"/>
          <w:lang w:val="vi-VN"/>
        </w:rPr>
        <w:t>Quan hệ giữa các cơ quan quản lý nhà nước trong việc xây dựng, quản lý, chia sẻ và khai thác cơ sở dữ liệu số về hoạt động quảng cáo phục vụ công tác quản lý, thanh tra, kiểm tra và chuyển đổi số.</w:t>
      </w:r>
    </w:p>
    <w:p w14:paraId="3175C2A0" w14:textId="136D1B5D" w:rsidR="00C54D18" w:rsidRPr="00F95234" w:rsidRDefault="00492AA7" w:rsidP="00F95234">
      <w:pPr>
        <w:spacing w:before="120" w:after="120" w:line="320" w:lineRule="exact"/>
        <w:ind w:firstLine="720"/>
        <w:jc w:val="both"/>
        <w:rPr>
          <w:sz w:val="28"/>
          <w:szCs w:val="28"/>
          <w:lang w:val="vi-VN"/>
        </w:rPr>
      </w:pPr>
      <w:r w:rsidRPr="00F95234">
        <w:rPr>
          <w:sz w:val="28"/>
          <w:szCs w:val="28"/>
        </w:rPr>
        <w:t xml:space="preserve">c) </w:t>
      </w:r>
      <w:r w:rsidR="00C54D18" w:rsidRPr="00F95234">
        <w:rPr>
          <w:sz w:val="28"/>
          <w:szCs w:val="28"/>
          <w:lang w:val="vi-VN"/>
        </w:rPr>
        <w:t>Đánh giá các tác động tới các quan hệ xã hội có liên quan</w:t>
      </w:r>
    </w:p>
    <w:p w14:paraId="701E4AB9" w14:textId="4143DFAF" w:rsidR="00C54D18" w:rsidRPr="00F95234" w:rsidRDefault="00C54D18" w:rsidP="00F95234">
      <w:pPr>
        <w:spacing w:before="120" w:after="120" w:line="320" w:lineRule="exact"/>
        <w:ind w:firstLine="720"/>
        <w:jc w:val="both"/>
        <w:rPr>
          <w:sz w:val="28"/>
          <w:szCs w:val="28"/>
          <w:lang w:val="vi-VN"/>
        </w:rPr>
      </w:pPr>
      <w:r w:rsidRPr="00F95234">
        <w:rPr>
          <w:sz w:val="28"/>
          <w:szCs w:val="28"/>
          <w:lang w:val="vi-VN"/>
        </w:rPr>
        <w:t>Đối với tổ chức, cá nhân tham gia hoạt động quảng cáo: việc ban hành cơ chế quản lý và khai thác thống nhất sẽ tạo điều kiện minh bạch hóa thông tin về vị trí quảng cáo, cơ chế khai thác và trách nhiệm thực hiện; giúp doanh nghiệp chủ động tiếp cận cơ hội đầu tư, khai thác quảng cáo theo quy hoạch, giảm tình trạng chồng chéo, phát sinh vi phạm và nâng cao tính ổn định trong hoạt động kinh doanh quảng cáo.</w:t>
      </w:r>
    </w:p>
    <w:p w14:paraId="1BFC1D2C" w14:textId="77777777" w:rsidR="00C54D18" w:rsidRPr="00F95234" w:rsidRDefault="00C54D18" w:rsidP="00F95234">
      <w:pPr>
        <w:spacing w:before="120" w:after="120" w:line="320" w:lineRule="exact"/>
        <w:ind w:firstLine="720"/>
        <w:jc w:val="both"/>
        <w:rPr>
          <w:sz w:val="28"/>
          <w:szCs w:val="28"/>
          <w:lang w:val="vi-VN"/>
        </w:rPr>
      </w:pPr>
      <w:r w:rsidRPr="00F95234">
        <w:rPr>
          <w:sz w:val="28"/>
          <w:szCs w:val="28"/>
          <w:lang w:val="vi-VN"/>
        </w:rPr>
        <w:t>Đối với cơ quan quản lý nhà nước: Nghị quyết tạo thêm cơ sở pháp lý để tăng cường hiệu lực, hiệu quả quản lý nhà nước đối với hoạt động quảng cáo; hỗ trợ công tác rà soát, cập nhật vị trí quảng cáo, kiểm tra, giám sát và xử lý vi phạm; đồng thời tạo cơ sở để triển khai quản lý dữ liệu số, quản lý tập trung và tăng cường phối hợp giữa các cơ quan, đơn vị có liên quan.</w:t>
      </w:r>
    </w:p>
    <w:p w14:paraId="0C311DF2" w14:textId="26BF6543" w:rsidR="00C54D18" w:rsidRPr="00F95234" w:rsidRDefault="00C54D18" w:rsidP="00F95234">
      <w:pPr>
        <w:spacing w:before="120" w:after="120" w:line="320" w:lineRule="exact"/>
        <w:ind w:firstLine="720"/>
        <w:jc w:val="both"/>
        <w:rPr>
          <w:sz w:val="28"/>
          <w:szCs w:val="28"/>
        </w:rPr>
      </w:pPr>
      <w:r w:rsidRPr="00F95234">
        <w:rPr>
          <w:sz w:val="28"/>
          <w:szCs w:val="28"/>
          <w:lang w:val="vi-VN"/>
        </w:rPr>
        <w:t xml:space="preserve">Đối với công tác chỉnh trang đô thị và phát triển công nghiệp văn hóa: cơ chế xã hội hóa hoạt động quảng cáo góp phần huy động nguồn lực ngoài ngân sách cho duy tu, bảo trì công trình công cộng, hệ thống tuyên truyền trực quan, hạ tầng đô thị và các hoạt động phục vụ nhiệm vụ chính trị, văn hóa, xã hội; đồng thời góp phần phát triển ngành quảng cáo theo hướng hiện đại, chuyên nghiệp và phù hợp định hướng phát triển công nghiệp văn hóa của </w:t>
      </w:r>
      <w:r w:rsidR="00960256" w:rsidRPr="00F95234">
        <w:rPr>
          <w:sz w:val="28"/>
          <w:szCs w:val="28"/>
        </w:rPr>
        <w:t>thành phố.</w:t>
      </w:r>
    </w:p>
    <w:p w14:paraId="4DEF24DA" w14:textId="753506AF" w:rsidR="00C54D18" w:rsidRPr="00F95234" w:rsidRDefault="00C54D18" w:rsidP="00F95234">
      <w:pPr>
        <w:spacing w:before="120" w:after="120" w:line="320" w:lineRule="exact"/>
        <w:ind w:firstLine="720"/>
        <w:jc w:val="both"/>
        <w:rPr>
          <w:sz w:val="28"/>
          <w:szCs w:val="28"/>
        </w:rPr>
      </w:pPr>
      <w:r w:rsidRPr="00F95234">
        <w:rPr>
          <w:sz w:val="28"/>
          <w:szCs w:val="28"/>
          <w:lang w:val="vi-VN"/>
        </w:rPr>
        <w:t>Đối với cộng đồng dân cư: chính sách có tác động tích cực trong việc tăng cường quản lý hoạt động quảng cáo theo hướng văn minh, hiện đại, bảo đảm mỹ quan đô thị, góp phần nâng cao chất lượng không gian đô thị, cảnh quan kiến trúc và môi trường văn hóa</w:t>
      </w:r>
      <w:r w:rsidR="00373935" w:rsidRPr="00F95234">
        <w:rPr>
          <w:sz w:val="28"/>
          <w:szCs w:val="28"/>
        </w:rPr>
        <w:t>.</w:t>
      </w:r>
    </w:p>
    <w:p w14:paraId="6A65A279" w14:textId="2FCE6F50" w:rsidR="00C54D18" w:rsidRPr="00F95234" w:rsidRDefault="00C54D18" w:rsidP="00F95234">
      <w:pPr>
        <w:spacing w:before="120" w:after="120" w:line="320" w:lineRule="exact"/>
        <w:ind w:firstLine="720"/>
        <w:jc w:val="both"/>
        <w:rPr>
          <w:b/>
          <w:bCs/>
          <w:sz w:val="28"/>
          <w:szCs w:val="28"/>
          <w:lang w:val="vi-VN"/>
        </w:rPr>
      </w:pPr>
      <w:r w:rsidRPr="00F95234">
        <w:rPr>
          <w:b/>
          <w:bCs/>
          <w:sz w:val="28"/>
          <w:szCs w:val="28"/>
          <w:lang w:val="vi-VN"/>
        </w:rPr>
        <w:t>2. Thực trạng pháp luật có liên quan đến quan hệ xã hội</w:t>
      </w:r>
    </w:p>
    <w:p w14:paraId="14262AE2" w14:textId="77777777" w:rsidR="00112B0A" w:rsidRPr="00F95234" w:rsidRDefault="00112B0A" w:rsidP="00F95234">
      <w:pPr>
        <w:spacing w:before="120" w:after="120" w:line="320" w:lineRule="exact"/>
        <w:ind w:firstLine="720"/>
        <w:jc w:val="both"/>
        <w:rPr>
          <w:rFonts w:cs="Times New Roman"/>
          <w:sz w:val="28"/>
          <w:szCs w:val="28"/>
        </w:rPr>
      </w:pPr>
      <w:r w:rsidRPr="00F95234">
        <w:rPr>
          <w:rFonts w:cs="Times New Roman"/>
          <w:sz w:val="28"/>
          <w:szCs w:val="28"/>
        </w:rPr>
        <w:lastRenderedPageBreak/>
        <w:t xml:space="preserve">Luật Quảng cáo, Luật Phát triển đô thị và các văn bản pháp luật có liên quan đã quy định về hoạt động quảng cáo, quản lý nhà nước trong lĩnh vực quảng cáo, quản lý tài sản công, khai thác nguồn lực từ tài sản công và trách nhiệm của chính quyền địa phương trong quản lý hoạt động quảng cáo. Tuy nhiên, hiện nay </w:t>
      </w:r>
      <w:r w:rsidRPr="00F95234">
        <w:rPr>
          <w:rFonts w:cs="Times New Roman"/>
          <w:sz w:val="28"/>
          <w:szCs w:val="28"/>
          <w:lang w:val="vi-VN" w:eastAsia="vi-VN"/>
        </w:rPr>
        <w:t xml:space="preserve">các quy định hiện hành chủ yếu mang tính khung, áp dụng thống nhất trên phạm vi cả nước, chưa có cơ chế cụ thể </w:t>
      </w:r>
      <w:r w:rsidRPr="00F95234">
        <w:rPr>
          <w:rFonts w:cs="Times New Roman"/>
          <w:sz w:val="28"/>
          <w:szCs w:val="28"/>
        </w:rPr>
        <w:t>về quản lý và khai thác các vị trí, công trình quảng cáo ngoài trời trên đất công do Nhà nước quản lý; chưa có quy định thống nhất về việc xác lập Danh mục vị trí, công trình quảng cáo thuộc quản lý của Nhà nước để quản lý và đánh giá hiệu quả của hoạt động quảng cáo toàn diện; chưa có cơ chế khai thác nguồn lực từ các vị trí, công trình quảng cáo thông qua hình thức đấu giá quyền khai thác; chưa có cơ chế thống nhất trong việc khai thác, sử dụng các vị trí, công trình quảng cáo phục vụ nhiệm vụ chính trị, công ích gắn với hoạt động khai thác thương mại.</w:t>
      </w:r>
    </w:p>
    <w:p w14:paraId="1747C9B1" w14:textId="77777777" w:rsidR="00112B0A" w:rsidRPr="00F95234" w:rsidRDefault="00112B0A" w:rsidP="00F95234">
      <w:pPr>
        <w:spacing w:before="120" w:after="120" w:line="320" w:lineRule="exact"/>
        <w:ind w:firstLine="720"/>
        <w:jc w:val="both"/>
        <w:rPr>
          <w:rFonts w:cs="Times New Roman"/>
          <w:sz w:val="28"/>
          <w:szCs w:val="28"/>
        </w:rPr>
      </w:pPr>
      <w:r w:rsidRPr="00F95234">
        <w:rPr>
          <w:rFonts w:cs="Times New Roman"/>
          <w:sz w:val="28"/>
          <w:szCs w:val="28"/>
        </w:rPr>
        <w:t>Theo Luật Phát triển đô thị, Đồng Nai được áp dụng một số cơ chế đặc thù trong quản lý không gian đô thị, quản lý tài sản công, phát triển công nghiệp văn hóa, huy động nguồn lực xã hội phục vụ phát triển thành phố. Đồng thời, Luật Phát triển đô thị cho phép Hội đồng nhân dân thành phố quyết định một số cơ chế đặc thù nhằm khai thác hiệu quả các nguồn lực của thành phố, làm cơ sở để thành phố Đồng Nai nghiên cứu, xây dựng cơ chế quản lý và khai thác hoạt động quảng cáo phù hợp với thực tiễn phát triển của địa phương và yêu cầu quản lý hiện nay.</w:t>
      </w:r>
    </w:p>
    <w:p w14:paraId="609DD6A3" w14:textId="77777777" w:rsidR="0034630D" w:rsidRPr="00F95234" w:rsidRDefault="00803956" w:rsidP="00F95234">
      <w:pPr>
        <w:spacing w:before="120" w:after="120" w:line="320" w:lineRule="exact"/>
        <w:ind w:firstLine="720"/>
        <w:jc w:val="both"/>
        <w:rPr>
          <w:sz w:val="28"/>
          <w:szCs w:val="28"/>
          <w:lang w:val="vi-VN"/>
        </w:rPr>
      </w:pPr>
      <w:r w:rsidRPr="00F95234">
        <w:rPr>
          <w:b/>
          <w:sz w:val="28"/>
          <w:szCs w:val="28"/>
          <w:lang w:val="vi-VN"/>
        </w:rPr>
        <w:t>III. ĐỀ XUẤT, KIẾN NGHỊ</w:t>
      </w:r>
    </w:p>
    <w:p w14:paraId="23A8809E" w14:textId="7C8023B7" w:rsidR="000F141C" w:rsidRPr="00F95234" w:rsidRDefault="002B68D9" w:rsidP="00F95234">
      <w:pPr>
        <w:spacing w:before="120" w:after="120" w:line="320" w:lineRule="exact"/>
        <w:ind w:firstLine="720"/>
        <w:jc w:val="both"/>
        <w:rPr>
          <w:sz w:val="28"/>
          <w:szCs w:val="28"/>
        </w:rPr>
      </w:pPr>
      <w:r w:rsidRPr="00F95234">
        <w:rPr>
          <w:sz w:val="28"/>
          <w:szCs w:val="28"/>
        </w:rPr>
        <w:t xml:space="preserve">Xây dựng Nghị quyết của Hội đồng nhân dân thành phố quy định một số cơ chế quản lý, khai thác hoạt động quảng cáo trên địa bàn thành phố Đồng Nai. </w:t>
      </w:r>
      <w:r w:rsidR="000F141C" w:rsidRPr="00F95234">
        <w:rPr>
          <w:sz w:val="28"/>
          <w:szCs w:val="28"/>
          <w:lang w:val="vi-VN"/>
        </w:rPr>
        <w:t xml:space="preserve">Lý do: Nghị quyết là cơ chế, chính sách cần thiết nhằm cụ thể hóa các quy định đặc thù của Luật </w:t>
      </w:r>
      <w:r w:rsidRPr="00F95234">
        <w:rPr>
          <w:sz w:val="28"/>
          <w:szCs w:val="28"/>
        </w:rPr>
        <w:t xml:space="preserve">Phát triển đô thị </w:t>
      </w:r>
      <w:r w:rsidR="000F141C" w:rsidRPr="00F95234">
        <w:rPr>
          <w:sz w:val="28"/>
          <w:szCs w:val="28"/>
          <w:lang w:val="vi-VN"/>
        </w:rPr>
        <w:t xml:space="preserve">và pháp luật về quảng cáo; tăng cường hiệu lực, hiệu quả quản lý nhà nước đối với hoạt động quảng cáo trên địa bàn </w:t>
      </w:r>
      <w:r w:rsidRPr="00F95234">
        <w:rPr>
          <w:sz w:val="28"/>
          <w:szCs w:val="28"/>
        </w:rPr>
        <w:t>t</w:t>
      </w:r>
      <w:r w:rsidR="000F141C" w:rsidRPr="00F95234">
        <w:rPr>
          <w:sz w:val="28"/>
          <w:szCs w:val="28"/>
          <w:lang w:val="vi-VN"/>
        </w:rPr>
        <w:t>hành phố; bảo đảm quản lý thống nhất, đồng bộ các vị trí quảng cáo phù hợp với quy hoạch quảng cáo ngoài trời, quy hoạch đô thị, cảnh quan kiến trúc và mỹ quan đô thị; đồng thời tạo cơ sở pháp lý để huy động nguồn lực xã hội hóa, khai thác hiệu quả không gian quảng cáo phục vụ phát triển kinh tế - xã hội, chỉnh trang đô thị và phát triển công nghiệp văn hóa</w:t>
      </w:r>
      <w:r w:rsidRPr="00F95234">
        <w:rPr>
          <w:sz w:val="28"/>
          <w:szCs w:val="28"/>
        </w:rPr>
        <w:t xml:space="preserve"> của thành phố</w:t>
      </w:r>
      <w:r w:rsidR="000F141C" w:rsidRPr="00F95234">
        <w:rPr>
          <w:sz w:val="28"/>
          <w:szCs w:val="28"/>
          <w:lang w:val="vi-VN"/>
        </w:rPr>
        <w:t>.</w:t>
      </w:r>
    </w:p>
    <w:p w14:paraId="63E2D1F3" w14:textId="4FAD5EC2" w:rsidR="000F141C" w:rsidRPr="00F95234" w:rsidRDefault="000F141C" w:rsidP="00F95234">
      <w:pPr>
        <w:spacing w:before="120" w:after="120" w:line="320" w:lineRule="exact"/>
        <w:ind w:firstLine="720"/>
        <w:jc w:val="both"/>
        <w:rPr>
          <w:sz w:val="28"/>
          <w:szCs w:val="28"/>
          <w:lang w:val="vi-VN"/>
        </w:rPr>
      </w:pPr>
      <w:r w:rsidRPr="00F95234">
        <w:rPr>
          <w:sz w:val="28"/>
          <w:szCs w:val="28"/>
          <w:lang w:val="vi-VN"/>
        </w:rPr>
        <w:t xml:space="preserve">Trên đây là báo cáo đánh giá thực trạng quan hệ xã hội có liên quan đến dự thảo Nghị quyết quy định về </w:t>
      </w:r>
      <w:r w:rsidR="002B68D9" w:rsidRPr="00F95234">
        <w:rPr>
          <w:sz w:val="28"/>
          <w:szCs w:val="28"/>
        </w:rPr>
        <w:t xml:space="preserve">một số </w:t>
      </w:r>
      <w:r w:rsidRPr="00F95234">
        <w:rPr>
          <w:sz w:val="28"/>
          <w:szCs w:val="28"/>
          <w:lang w:val="vi-VN"/>
        </w:rPr>
        <w:t>cơ chế quản lý</w:t>
      </w:r>
      <w:r w:rsidR="002B68D9" w:rsidRPr="00F95234">
        <w:rPr>
          <w:sz w:val="28"/>
          <w:szCs w:val="28"/>
        </w:rPr>
        <w:t xml:space="preserve">, </w:t>
      </w:r>
      <w:r w:rsidRPr="00F95234">
        <w:rPr>
          <w:sz w:val="28"/>
          <w:szCs w:val="28"/>
          <w:lang w:val="vi-VN"/>
        </w:rPr>
        <w:t>khai thác hoạt động quảng cáo trên địa bàn thành phố</w:t>
      </w:r>
      <w:r w:rsidR="002B68D9" w:rsidRPr="00F95234">
        <w:rPr>
          <w:sz w:val="28"/>
          <w:szCs w:val="28"/>
        </w:rPr>
        <w:t xml:space="preserve"> Đồng Nai</w:t>
      </w:r>
      <w:r w:rsidRPr="00F95234">
        <w:rPr>
          <w:sz w:val="28"/>
          <w:szCs w:val="28"/>
          <w:lang w:val="vi-VN"/>
        </w:rPr>
        <w:t>./.</w:t>
      </w:r>
    </w:p>
    <w:tbl>
      <w:tblPr>
        <w:tblW w:w="0" w:type="auto"/>
        <w:jc w:val="center"/>
        <w:tblLook w:val="04A0" w:firstRow="1" w:lastRow="0" w:firstColumn="1" w:lastColumn="0" w:noHBand="0" w:noVBand="1"/>
      </w:tblPr>
      <w:tblGrid>
        <w:gridCol w:w="4699"/>
        <w:gridCol w:w="4706"/>
      </w:tblGrid>
      <w:tr w:rsidR="00336A80" w:rsidRPr="00336A80" w14:paraId="599A443E" w14:textId="77777777">
        <w:trPr>
          <w:jc w:val="center"/>
        </w:trPr>
        <w:tc>
          <w:tcPr>
            <w:tcW w:w="4844" w:type="dxa"/>
            <w:tcBorders>
              <w:top w:val="nil"/>
              <w:left w:val="nil"/>
              <w:bottom w:val="nil"/>
              <w:right w:val="nil"/>
            </w:tcBorders>
          </w:tcPr>
          <w:p w14:paraId="7484DCC0" w14:textId="77777777" w:rsidR="00190BC2" w:rsidRPr="00336A80" w:rsidRDefault="00803956">
            <w:pPr>
              <w:spacing w:after="0" w:line="240" w:lineRule="auto"/>
              <w:rPr>
                <w:b/>
                <w:bCs/>
                <w:i/>
                <w:iCs/>
                <w:sz w:val="24"/>
                <w:szCs w:val="24"/>
                <w:lang w:val="vi-VN"/>
              </w:rPr>
            </w:pPr>
            <w:r w:rsidRPr="00336A80">
              <w:rPr>
                <w:b/>
                <w:bCs/>
                <w:i/>
                <w:iCs/>
                <w:sz w:val="24"/>
                <w:szCs w:val="24"/>
                <w:lang w:val="vi-VN"/>
              </w:rPr>
              <w:t>Nơi nhận:</w:t>
            </w:r>
          </w:p>
          <w:p w14:paraId="2815AF08" w14:textId="287F8260" w:rsidR="00190BC2" w:rsidRPr="00336A80" w:rsidRDefault="00803956">
            <w:pPr>
              <w:spacing w:after="0" w:line="240" w:lineRule="auto"/>
              <w:rPr>
                <w:sz w:val="22"/>
                <w:lang w:val="vi-VN"/>
              </w:rPr>
            </w:pPr>
            <w:r w:rsidRPr="00336A80">
              <w:rPr>
                <w:sz w:val="22"/>
                <w:lang w:val="vi-VN"/>
              </w:rPr>
              <w:t xml:space="preserve">- UBND </w:t>
            </w:r>
            <w:r w:rsidR="002B68D9">
              <w:rPr>
                <w:sz w:val="22"/>
              </w:rPr>
              <w:t>t</w:t>
            </w:r>
            <w:r w:rsidRPr="00336A80">
              <w:rPr>
                <w:sz w:val="22"/>
                <w:lang w:val="vi-VN"/>
              </w:rPr>
              <w:t>hành phố</w:t>
            </w:r>
            <w:r w:rsidR="00BF41C7" w:rsidRPr="00336A80">
              <w:rPr>
                <w:sz w:val="22"/>
                <w:lang w:val="vi-VN"/>
              </w:rPr>
              <w:t xml:space="preserve"> (để b/c)</w:t>
            </w:r>
            <w:r w:rsidRPr="00336A80">
              <w:rPr>
                <w:sz w:val="22"/>
                <w:lang w:val="vi-VN"/>
              </w:rPr>
              <w:t>;</w:t>
            </w:r>
          </w:p>
          <w:p w14:paraId="0F9047B8" w14:textId="3D3F40AD" w:rsidR="00190BC2" w:rsidRPr="00336A80" w:rsidRDefault="00803956">
            <w:pPr>
              <w:spacing w:after="0" w:line="240" w:lineRule="auto"/>
              <w:rPr>
                <w:sz w:val="22"/>
                <w:lang w:val="vi-VN"/>
              </w:rPr>
            </w:pPr>
            <w:r w:rsidRPr="00336A80">
              <w:rPr>
                <w:sz w:val="22"/>
                <w:lang w:val="vi-VN"/>
              </w:rPr>
              <w:t>- Giám đốc Sở</w:t>
            </w:r>
            <w:r w:rsidR="00BF41C7" w:rsidRPr="00336A80">
              <w:rPr>
                <w:sz w:val="22"/>
                <w:lang w:val="vi-VN"/>
              </w:rPr>
              <w:t xml:space="preserve"> (để b/c)</w:t>
            </w:r>
            <w:r w:rsidRPr="00336A80">
              <w:rPr>
                <w:sz w:val="22"/>
                <w:lang w:val="vi-VN"/>
              </w:rPr>
              <w:t>;</w:t>
            </w:r>
          </w:p>
          <w:p w14:paraId="3F880245" w14:textId="4D109A92" w:rsidR="00BF41C7" w:rsidRPr="00336A80" w:rsidRDefault="00BF41C7">
            <w:pPr>
              <w:spacing w:after="0" w:line="240" w:lineRule="auto"/>
              <w:rPr>
                <w:sz w:val="22"/>
                <w:lang w:val="vi-VN"/>
              </w:rPr>
            </w:pPr>
            <w:r w:rsidRPr="00336A80">
              <w:rPr>
                <w:sz w:val="22"/>
                <w:lang w:val="vi-VN"/>
              </w:rPr>
              <w:t>- Sở Tư pháp;</w:t>
            </w:r>
          </w:p>
          <w:p w14:paraId="2D1C1D76" w14:textId="7F79A24C" w:rsidR="00190BC2" w:rsidRPr="00336A80" w:rsidRDefault="00803956">
            <w:pPr>
              <w:spacing w:after="0" w:line="240" w:lineRule="auto"/>
              <w:rPr>
                <w:lang w:val="vi-VN"/>
              </w:rPr>
            </w:pPr>
            <w:r w:rsidRPr="00336A80">
              <w:rPr>
                <w:sz w:val="22"/>
                <w:lang w:val="vi-VN"/>
              </w:rPr>
              <w:t xml:space="preserve">- Lưu: VT, </w:t>
            </w:r>
            <w:r w:rsidR="002B68D9">
              <w:rPr>
                <w:sz w:val="22"/>
              </w:rPr>
              <w:t>BCXB (LN)</w:t>
            </w:r>
            <w:r w:rsidRPr="00336A80">
              <w:rPr>
                <w:sz w:val="22"/>
                <w:lang w:val="vi-VN"/>
              </w:rPr>
              <w:t>.</w:t>
            </w:r>
          </w:p>
        </w:tc>
        <w:tc>
          <w:tcPr>
            <w:tcW w:w="4844" w:type="dxa"/>
            <w:tcBorders>
              <w:top w:val="nil"/>
              <w:left w:val="nil"/>
              <w:bottom w:val="nil"/>
              <w:right w:val="nil"/>
            </w:tcBorders>
          </w:tcPr>
          <w:p w14:paraId="2AA2F383" w14:textId="77777777" w:rsidR="00190BC2" w:rsidRPr="00336A80" w:rsidRDefault="00803956">
            <w:pPr>
              <w:spacing w:after="0" w:line="240" w:lineRule="auto"/>
              <w:jc w:val="center"/>
              <w:rPr>
                <w:lang w:val="vi-VN"/>
              </w:rPr>
            </w:pPr>
            <w:r w:rsidRPr="00336A80">
              <w:rPr>
                <w:b/>
                <w:lang w:val="vi-VN"/>
              </w:rPr>
              <w:t>KT. GIÁM ĐỐC</w:t>
            </w:r>
          </w:p>
          <w:p w14:paraId="4864B28B" w14:textId="77777777" w:rsidR="00190BC2" w:rsidRPr="001E56D9" w:rsidRDefault="00803956">
            <w:pPr>
              <w:spacing w:after="0" w:line="240" w:lineRule="auto"/>
              <w:jc w:val="center"/>
              <w:rPr>
                <w:sz w:val="28"/>
                <w:szCs w:val="28"/>
                <w:lang w:val="vi-VN"/>
              </w:rPr>
            </w:pPr>
            <w:r w:rsidRPr="001E56D9">
              <w:rPr>
                <w:b/>
                <w:sz w:val="28"/>
                <w:szCs w:val="28"/>
                <w:lang w:val="vi-VN"/>
              </w:rPr>
              <w:t>PHÓ GIÁM ĐỐC</w:t>
            </w:r>
          </w:p>
          <w:p w14:paraId="5A22630C" w14:textId="77777777" w:rsidR="00190BC2" w:rsidRPr="001E56D9" w:rsidRDefault="00190BC2">
            <w:pPr>
              <w:spacing w:after="0" w:line="240" w:lineRule="auto"/>
              <w:jc w:val="center"/>
              <w:rPr>
                <w:sz w:val="28"/>
                <w:szCs w:val="28"/>
                <w:lang w:val="vi-VN"/>
              </w:rPr>
            </w:pPr>
          </w:p>
          <w:p w14:paraId="743EBA6B" w14:textId="77777777" w:rsidR="00190BC2" w:rsidRPr="001E56D9" w:rsidRDefault="00190BC2">
            <w:pPr>
              <w:spacing w:after="0" w:line="240" w:lineRule="auto"/>
              <w:jc w:val="center"/>
              <w:rPr>
                <w:sz w:val="28"/>
                <w:szCs w:val="28"/>
                <w:lang w:val="vi-VN"/>
              </w:rPr>
            </w:pPr>
          </w:p>
          <w:p w14:paraId="1C5EF247" w14:textId="77777777" w:rsidR="00190BC2" w:rsidRPr="001E56D9" w:rsidRDefault="00190BC2" w:rsidP="001E56D9">
            <w:pPr>
              <w:spacing w:after="0" w:line="240" w:lineRule="auto"/>
              <w:rPr>
                <w:sz w:val="28"/>
                <w:szCs w:val="28"/>
                <w:lang w:val="vi-VN"/>
              </w:rPr>
            </w:pPr>
          </w:p>
          <w:p w14:paraId="018154AE" w14:textId="492CAFB3" w:rsidR="00190BC2" w:rsidRPr="00336A80" w:rsidRDefault="002B68D9">
            <w:pPr>
              <w:spacing w:after="0" w:line="240" w:lineRule="auto"/>
              <w:jc w:val="center"/>
              <w:rPr>
                <w:b/>
                <w:bCs/>
              </w:rPr>
            </w:pPr>
            <w:r w:rsidRPr="001E56D9">
              <w:rPr>
                <w:b/>
                <w:bCs/>
                <w:sz w:val="28"/>
                <w:szCs w:val="28"/>
              </w:rPr>
              <w:t>Vũ Thanh Ngữ</w:t>
            </w:r>
          </w:p>
        </w:tc>
      </w:tr>
    </w:tbl>
    <w:p w14:paraId="182D37E6" w14:textId="77777777" w:rsidR="00142926" w:rsidRPr="00FC5A3C" w:rsidRDefault="00142926" w:rsidP="00A95547">
      <w:pPr>
        <w:spacing w:after="60"/>
        <w:jc w:val="center"/>
        <w:rPr>
          <w:sz w:val="28"/>
          <w:szCs w:val="28"/>
        </w:rPr>
      </w:pPr>
      <w:r w:rsidRPr="00FC5A3C">
        <w:rPr>
          <w:b/>
          <w:sz w:val="28"/>
          <w:szCs w:val="28"/>
        </w:rPr>
        <w:lastRenderedPageBreak/>
        <w:t>PHỤ LỤC</w:t>
      </w:r>
    </w:p>
    <w:p w14:paraId="58CBA689" w14:textId="6177F80D" w:rsidR="00A95547" w:rsidRPr="00FC5A3C" w:rsidRDefault="00142926" w:rsidP="00A95547">
      <w:pPr>
        <w:rPr>
          <w:b/>
          <w:sz w:val="28"/>
          <w:szCs w:val="28"/>
        </w:rPr>
      </w:pPr>
      <w:r w:rsidRPr="00FC5A3C">
        <w:rPr>
          <w:b/>
          <w:sz w:val="28"/>
          <w:szCs w:val="28"/>
        </w:rPr>
        <w:t>1. Chủ trương, đường lối, định hướng có liên quan đến dự thảo Nghị quyết</w:t>
      </w:r>
    </w:p>
    <w:tbl>
      <w:tblPr>
        <w:tblStyle w:val="TableGrid"/>
        <w:tblW w:w="0" w:type="auto"/>
        <w:jc w:val="center"/>
        <w:tblLook w:val="04A0" w:firstRow="1" w:lastRow="0" w:firstColumn="1" w:lastColumn="0" w:noHBand="0" w:noVBand="1"/>
      </w:tblPr>
      <w:tblGrid>
        <w:gridCol w:w="2348"/>
        <w:gridCol w:w="2349"/>
        <w:gridCol w:w="2349"/>
        <w:gridCol w:w="2349"/>
      </w:tblGrid>
      <w:tr w:rsidR="00A95547" w14:paraId="2109CFF3" w14:textId="77777777" w:rsidTr="00C90A5A">
        <w:trPr>
          <w:jc w:val="center"/>
        </w:trPr>
        <w:tc>
          <w:tcPr>
            <w:tcW w:w="2348" w:type="dxa"/>
            <w:vAlign w:val="center"/>
          </w:tcPr>
          <w:p w14:paraId="68160125" w14:textId="15726EF7" w:rsidR="00A95547" w:rsidRPr="00C90A5A" w:rsidRDefault="00A95547" w:rsidP="00A95547">
            <w:pPr>
              <w:jc w:val="center"/>
              <w:rPr>
                <w:b/>
                <w:bCs/>
              </w:rPr>
            </w:pPr>
            <w:r w:rsidRPr="00C90A5A">
              <w:rPr>
                <w:b/>
                <w:bCs/>
              </w:rPr>
              <w:t>Chủ trương, đường lối của Đảng</w:t>
            </w:r>
          </w:p>
        </w:tc>
        <w:tc>
          <w:tcPr>
            <w:tcW w:w="2349" w:type="dxa"/>
            <w:vAlign w:val="center"/>
          </w:tcPr>
          <w:p w14:paraId="2F36CB7F" w14:textId="6F79C7E6" w:rsidR="00A95547" w:rsidRPr="00C90A5A" w:rsidRDefault="00A95547" w:rsidP="00A95547">
            <w:pPr>
              <w:jc w:val="center"/>
              <w:rPr>
                <w:b/>
                <w:bCs/>
              </w:rPr>
            </w:pPr>
            <w:r w:rsidRPr="00C90A5A">
              <w:rPr>
                <w:b/>
                <w:bCs/>
              </w:rPr>
              <w:t>Chính sách/quy định của dự thảo</w:t>
            </w:r>
          </w:p>
        </w:tc>
        <w:tc>
          <w:tcPr>
            <w:tcW w:w="2349" w:type="dxa"/>
            <w:vAlign w:val="center"/>
          </w:tcPr>
          <w:p w14:paraId="5AE8F046" w14:textId="77777777" w:rsidR="00A95547" w:rsidRPr="00C90A5A" w:rsidRDefault="00A95547" w:rsidP="00A95547">
            <w:pPr>
              <w:jc w:val="center"/>
              <w:rPr>
                <w:b/>
                <w:bCs/>
              </w:rPr>
            </w:pPr>
            <w:r w:rsidRPr="00C90A5A">
              <w:rPr>
                <w:b/>
                <w:bCs/>
              </w:rPr>
              <w:t>Đánh giá</w:t>
            </w:r>
          </w:p>
          <w:p w14:paraId="6429A5EB" w14:textId="3B09F847" w:rsidR="00A95547" w:rsidRPr="00C90A5A" w:rsidRDefault="00A95547" w:rsidP="00A95547">
            <w:pPr>
              <w:jc w:val="center"/>
              <w:rPr>
                <w:b/>
                <w:bCs/>
              </w:rPr>
            </w:pPr>
            <w:r w:rsidRPr="00C90A5A">
              <w:rPr>
                <w:b/>
                <w:bCs/>
              </w:rPr>
              <w:t>(đã thể hiện đầy đủ hoặc một phần)</w:t>
            </w:r>
          </w:p>
        </w:tc>
        <w:tc>
          <w:tcPr>
            <w:tcW w:w="2349" w:type="dxa"/>
            <w:vAlign w:val="center"/>
          </w:tcPr>
          <w:p w14:paraId="2CCF1FF5" w14:textId="3F017BEE" w:rsidR="00A95547" w:rsidRPr="00C90A5A" w:rsidRDefault="00A95547" w:rsidP="00A95547">
            <w:pPr>
              <w:jc w:val="center"/>
              <w:rPr>
                <w:b/>
                <w:bCs/>
              </w:rPr>
            </w:pPr>
            <w:r w:rsidRPr="00C90A5A">
              <w:rPr>
                <w:b/>
                <w:bCs/>
              </w:rPr>
              <w:t>Đề xuất</w:t>
            </w:r>
          </w:p>
        </w:tc>
      </w:tr>
      <w:tr w:rsidR="00013E08" w14:paraId="4B121CD7" w14:textId="77777777" w:rsidTr="00013E08">
        <w:trPr>
          <w:jc w:val="center"/>
        </w:trPr>
        <w:tc>
          <w:tcPr>
            <w:tcW w:w="2348" w:type="dxa"/>
            <w:vAlign w:val="center"/>
          </w:tcPr>
          <w:p w14:paraId="107B5DDE" w14:textId="0774E7FE" w:rsidR="00013E08" w:rsidRDefault="00013E08" w:rsidP="00013E08">
            <w:pPr>
              <w:jc w:val="center"/>
            </w:pPr>
            <w:r>
              <w:rPr>
                <w:sz w:val="28"/>
              </w:rPr>
              <w:t>Quy định nguyên tắc quản lý, khai thác vị trí quảng cáo; bảo đảm mỹ quan đô thị, an</w:t>
            </w:r>
            <w:r>
              <w:rPr>
                <w:spacing w:val="40"/>
                <w:sz w:val="28"/>
              </w:rPr>
              <w:t xml:space="preserve"> </w:t>
            </w:r>
            <w:r>
              <w:rPr>
                <w:sz w:val="28"/>
              </w:rPr>
              <w:t>toàn giao thông, bảo</w:t>
            </w:r>
            <w:r>
              <w:rPr>
                <w:spacing w:val="40"/>
                <w:sz w:val="28"/>
              </w:rPr>
              <w:t xml:space="preserve"> </w:t>
            </w:r>
            <w:r>
              <w:rPr>
                <w:sz w:val="28"/>
              </w:rPr>
              <w:t>vệ</w:t>
            </w:r>
            <w:r>
              <w:rPr>
                <w:spacing w:val="-1"/>
                <w:sz w:val="28"/>
              </w:rPr>
              <w:t xml:space="preserve"> </w:t>
            </w:r>
            <w:r>
              <w:rPr>
                <w:sz w:val="28"/>
              </w:rPr>
              <w:t>môi trường; quản lý vị trí quảng cáo thuộc phạm vi quản lý của Nhà nước.</w:t>
            </w:r>
          </w:p>
        </w:tc>
        <w:tc>
          <w:tcPr>
            <w:tcW w:w="2349" w:type="dxa"/>
            <w:vAlign w:val="center"/>
          </w:tcPr>
          <w:p w14:paraId="039B4080" w14:textId="15C9573D" w:rsidR="00013E08" w:rsidRDefault="00013E08" w:rsidP="00013E08">
            <w:pPr>
              <w:jc w:val="both"/>
              <w:rPr>
                <w:sz w:val="28"/>
              </w:rPr>
            </w:pPr>
            <w:r>
              <w:rPr>
                <w:sz w:val="28"/>
              </w:rPr>
              <w:t>- Nghị quyết số 06-</w:t>
            </w:r>
            <w:r>
              <w:rPr>
                <w:spacing w:val="-2"/>
                <w:sz w:val="28"/>
              </w:rPr>
              <w:t>NQ/TW</w:t>
            </w:r>
            <w:r>
              <w:rPr>
                <w:sz w:val="28"/>
              </w:rPr>
              <w:tab/>
            </w:r>
            <w:r>
              <w:rPr>
                <w:spacing w:val="-4"/>
                <w:sz w:val="28"/>
              </w:rPr>
              <w:t xml:space="preserve">ngày </w:t>
            </w:r>
            <w:r>
              <w:rPr>
                <w:sz w:val="28"/>
              </w:rPr>
              <w:t>24/01/2022 của Bộ Chính trị về quy hoạch, xây dựng, quản lý và phát triển bền vững đô thị Việt Nam đến năm 2030, tầm</w:t>
            </w:r>
            <w:r>
              <w:rPr>
                <w:spacing w:val="-1"/>
                <w:sz w:val="28"/>
              </w:rPr>
              <w:t xml:space="preserve"> </w:t>
            </w:r>
            <w:r>
              <w:rPr>
                <w:sz w:val="28"/>
              </w:rPr>
              <w:t>nhìn đến năm 2045; yêu cầu tăng cường quản lý không gian đô thị, kiến trúc cảnh</w:t>
            </w:r>
            <w:r>
              <w:rPr>
                <w:spacing w:val="-3"/>
                <w:sz w:val="28"/>
              </w:rPr>
              <w:t xml:space="preserve"> </w:t>
            </w:r>
            <w:r>
              <w:rPr>
                <w:sz w:val="28"/>
              </w:rPr>
              <w:t>quan,</w:t>
            </w:r>
            <w:r>
              <w:rPr>
                <w:spacing w:val="-4"/>
                <w:sz w:val="28"/>
              </w:rPr>
              <w:t xml:space="preserve"> </w:t>
            </w:r>
            <w:r>
              <w:rPr>
                <w:sz w:val="28"/>
              </w:rPr>
              <w:t>sử</w:t>
            </w:r>
            <w:r>
              <w:rPr>
                <w:spacing w:val="-3"/>
                <w:sz w:val="28"/>
              </w:rPr>
              <w:t xml:space="preserve"> </w:t>
            </w:r>
            <w:r>
              <w:rPr>
                <w:sz w:val="28"/>
              </w:rPr>
              <w:t>dụng</w:t>
            </w:r>
            <w:r>
              <w:rPr>
                <w:spacing w:val="-3"/>
                <w:sz w:val="28"/>
              </w:rPr>
              <w:t xml:space="preserve"> </w:t>
            </w:r>
            <w:r>
              <w:rPr>
                <w:sz w:val="28"/>
              </w:rPr>
              <w:t>hiệu quả các nguồn lực phát triển đô thị.</w:t>
            </w:r>
          </w:p>
          <w:p w14:paraId="67CCD727" w14:textId="6CF627A2" w:rsidR="00013E08" w:rsidRPr="00013E08" w:rsidRDefault="00013E08" w:rsidP="00013E08">
            <w:pPr>
              <w:jc w:val="both"/>
            </w:pPr>
            <w:r>
              <w:rPr>
                <w:rFonts w:cs="Times New Roman"/>
                <w:sz w:val="28"/>
                <w:szCs w:val="28"/>
                <w:shd w:val="clear" w:color="auto" w:fill="FFFFFF"/>
                <w:lang w:eastAsia="vi-VN"/>
              </w:rPr>
              <w:t xml:space="preserve">- </w:t>
            </w:r>
            <w:r w:rsidRPr="00013E08">
              <w:rPr>
                <w:rFonts w:cs="Times New Roman"/>
                <w:sz w:val="28"/>
                <w:szCs w:val="28"/>
                <w:shd w:val="clear" w:color="auto" w:fill="FFFFFF"/>
                <w:lang w:val="vi-VN" w:eastAsia="vi-VN"/>
              </w:rPr>
              <w:t>Nghị quyết số 16-NQ/TW</w:t>
            </w:r>
            <w:r w:rsidR="00BE52A1">
              <w:rPr>
                <w:rFonts w:cs="Times New Roman"/>
                <w:sz w:val="28"/>
                <w:szCs w:val="28"/>
                <w:shd w:val="clear" w:color="auto" w:fill="FFFFFF"/>
                <w:lang w:eastAsia="vi-VN"/>
              </w:rPr>
              <w:t xml:space="preserve"> ngày 21/7/2026 của Bộ Chính trị</w:t>
            </w:r>
            <w:r w:rsidRPr="00013E08">
              <w:rPr>
                <w:rFonts w:cs="Times New Roman"/>
                <w:sz w:val="28"/>
                <w:szCs w:val="28"/>
                <w:shd w:val="clear" w:color="auto" w:fill="FFFFFF"/>
                <w:lang w:val="vi-VN" w:eastAsia="vi-VN"/>
              </w:rPr>
              <w:t xml:space="preserve"> về xây dựng và phát triển thành phố Đồng Nai đến năm 2035, tầm nhìn đến năm 2065</w:t>
            </w:r>
            <w:r>
              <w:rPr>
                <w:rFonts w:cs="Times New Roman"/>
                <w:sz w:val="28"/>
                <w:szCs w:val="28"/>
                <w:shd w:val="clear" w:color="auto" w:fill="FFFFFF"/>
                <w:lang w:eastAsia="vi-VN"/>
              </w:rPr>
              <w:t>; đặt ra nhiệm vụ xây dựng thể chế đột phá và chính sách huy động nguồn lực phát triển thành phố Đồng Nai</w:t>
            </w:r>
          </w:p>
        </w:tc>
        <w:tc>
          <w:tcPr>
            <w:tcW w:w="2349" w:type="dxa"/>
            <w:vAlign w:val="center"/>
          </w:tcPr>
          <w:p w14:paraId="3866D447" w14:textId="365DA0C1" w:rsidR="00013E08" w:rsidRDefault="00013E08" w:rsidP="00013E08">
            <w:pPr>
              <w:jc w:val="center"/>
            </w:pPr>
            <w:r>
              <w:rPr>
                <w:sz w:val="28"/>
              </w:rPr>
              <w:t>Đã</w:t>
            </w:r>
            <w:r>
              <w:rPr>
                <w:spacing w:val="-6"/>
                <w:sz w:val="28"/>
              </w:rPr>
              <w:t xml:space="preserve"> </w:t>
            </w:r>
            <w:r>
              <w:rPr>
                <w:sz w:val="28"/>
              </w:rPr>
              <w:t>thể</w:t>
            </w:r>
            <w:r>
              <w:rPr>
                <w:spacing w:val="-6"/>
                <w:sz w:val="28"/>
              </w:rPr>
              <w:t xml:space="preserve"> </w:t>
            </w:r>
            <w:r>
              <w:rPr>
                <w:sz w:val="28"/>
              </w:rPr>
              <w:t>chế</w:t>
            </w:r>
            <w:r>
              <w:rPr>
                <w:spacing w:val="-8"/>
                <w:sz w:val="28"/>
              </w:rPr>
              <w:t xml:space="preserve"> </w:t>
            </w:r>
            <w:r>
              <w:rPr>
                <w:sz w:val="28"/>
              </w:rPr>
              <w:t xml:space="preserve">hóa tương đối đầy </w:t>
            </w:r>
            <w:r>
              <w:rPr>
                <w:spacing w:val="-4"/>
                <w:sz w:val="28"/>
              </w:rPr>
              <w:t>đủ.</w:t>
            </w:r>
          </w:p>
        </w:tc>
        <w:tc>
          <w:tcPr>
            <w:tcW w:w="2349" w:type="dxa"/>
            <w:vAlign w:val="center"/>
          </w:tcPr>
          <w:p w14:paraId="5BEA6ADA" w14:textId="40ECDBB0" w:rsidR="00013E08" w:rsidRDefault="00013E08" w:rsidP="00013E08">
            <w:pPr>
              <w:jc w:val="center"/>
            </w:pPr>
            <w:r>
              <w:rPr>
                <w:sz w:val="28"/>
              </w:rPr>
              <w:t>Không</w:t>
            </w:r>
            <w:r>
              <w:rPr>
                <w:spacing w:val="40"/>
                <w:sz w:val="28"/>
              </w:rPr>
              <w:t xml:space="preserve"> </w:t>
            </w:r>
            <w:r>
              <w:rPr>
                <w:sz w:val="28"/>
              </w:rPr>
              <w:t>đề</w:t>
            </w:r>
            <w:r>
              <w:rPr>
                <w:spacing w:val="40"/>
                <w:sz w:val="28"/>
              </w:rPr>
              <w:t xml:space="preserve"> </w:t>
            </w:r>
            <w:r>
              <w:rPr>
                <w:sz w:val="28"/>
              </w:rPr>
              <w:t>xuất</w:t>
            </w:r>
          </w:p>
        </w:tc>
      </w:tr>
      <w:tr w:rsidR="00013E08" w14:paraId="55963D98" w14:textId="77777777" w:rsidTr="00013E08">
        <w:trPr>
          <w:jc w:val="center"/>
        </w:trPr>
        <w:tc>
          <w:tcPr>
            <w:tcW w:w="2348" w:type="dxa"/>
            <w:vAlign w:val="center"/>
          </w:tcPr>
          <w:p w14:paraId="60864193" w14:textId="43D09D52" w:rsidR="00013E08" w:rsidRDefault="00013E08" w:rsidP="00013E08">
            <w:pPr>
              <w:jc w:val="center"/>
              <w:rPr>
                <w:sz w:val="28"/>
              </w:rPr>
            </w:pPr>
            <w:r>
              <w:rPr>
                <w:sz w:val="28"/>
                <w:szCs w:val="28"/>
              </w:rPr>
              <w:t xml:space="preserve">Quy định công khai </w:t>
            </w:r>
            <w:r w:rsidRPr="00CB5AA4">
              <w:rPr>
                <w:sz w:val="28"/>
                <w:szCs w:val="28"/>
              </w:rPr>
              <w:t>danh mục</w:t>
            </w:r>
            <w:r>
              <w:rPr>
                <w:sz w:val="28"/>
                <w:szCs w:val="28"/>
              </w:rPr>
              <w:t>,</w:t>
            </w:r>
            <w:r w:rsidRPr="00CB5AA4">
              <w:rPr>
                <w:sz w:val="28"/>
                <w:szCs w:val="28"/>
              </w:rPr>
              <w:t xml:space="preserve"> vị trí quảng cáo; đấu </w:t>
            </w:r>
            <w:r w:rsidRPr="00CB5AA4">
              <w:rPr>
                <w:sz w:val="28"/>
                <w:szCs w:val="28"/>
              </w:rPr>
              <w:lastRenderedPageBreak/>
              <w:t>giá quyền khai thác; kiểm tra, giám sát, xử lý vi phạm trong hoạt động khai thác quảng cáo.</w:t>
            </w:r>
          </w:p>
        </w:tc>
        <w:tc>
          <w:tcPr>
            <w:tcW w:w="2349" w:type="dxa"/>
            <w:vAlign w:val="center"/>
          </w:tcPr>
          <w:p w14:paraId="198E8E0E" w14:textId="18EEFF34" w:rsidR="00013E08" w:rsidRDefault="00013E08" w:rsidP="00013E08">
            <w:pPr>
              <w:jc w:val="center"/>
              <w:rPr>
                <w:sz w:val="28"/>
              </w:rPr>
            </w:pPr>
            <w:r>
              <w:rPr>
                <w:sz w:val="28"/>
                <w:szCs w:val="28"/>
              </w:rPr>
              <w:lastRenderedPageBreak/>
              <w:t>Nghị quyết số 27 N</w:t>
            </w:r>
            <w:r w:rsidRPr="000C5F64">
              <w:rPr>
                <w:sz w:val="28"/>
                <w:szCs w:val="28"/>
              </w:rPr>
              <w:t xml:space="preserve">Q/TW ngày 09/11/2022 của </w:t>
            </w:r>
            <w:r w:rsidRPr="000C5F64">
              <w:rPr>
                <w:sz w:val="28"/>
                <w:szCs w:val="28"/>
              </w:rPr>
              <w:lastRenderedPageBreak/>
              <w:t>Ban Chấp hành Trung ương khóa XIII về tiếp tục xây dựng và hoàn thiện Nhà nước pháp quyền xã hội chủ nghĩa Việt Nam trong giai đoạn mới; yêu cầu bảo đảm công khai, minh bạch, nâng cao hiệu lực, hiệu quả quản lý nhà nước</w:t>
            </w:r>
          </w:p>
        </w:tc>
        <w:tc>
          <w:tcPr>
            <w:tcW w:w="2349" w:type="dxa"/>
            <w:vAlign w:val="center"/>
          </w:tcPr>
          <w:p w14:paraId="0CEC66E9" w14:textId="23C125B7" w:rsidR="00013E08" w:rsidRDefault="00013E08" w:rsidP="00013E08">
            <w:pPr>
              <w:jc w:val="center"/>
              <w:rPr>
                <w:sz w:val="28"/>
              </w:rPr>
            </w:pPr>
            <w:r>
              <w:rPr>
                <w:sz w:val="28"/>
              </w:rPr>
              <w:lastRenderedPageBreak/>
              <w:t>Đã</w:t>
            </w:r>
            <w:r>
              <w:rPr>
                <w:spacing w:val="-6"/>
                <w:sz w:val="28"/>
              </w:rPr>
              <w:t xml:space="preserve"> </w:t>
            </w:r>
            <w:r>
              <w:rPr>
                <w:sz w:val="28"/>
              </w:rPr>
              <w:t>thể</w:t>
            </w:r>
            <w:r>
              <w:rPr>
                <w:spacing w:val="-6"/>
                <w:sz w:val="28"/>
              </w:rPr>
              <w:t xml:space="preserve"> </w:t>
            </w:r>
            <w:r>
              <w:rPr>
                <w:sz w:val="28"/>
              </w:rPr>
              <w:t>chế</w:t>
            </w:r>
            <w:r>
              <w:rPr>
                <w:spacing w:val="-8"/>
                <w:sz w:val="28"/>
              </w:rPr>
              <w:t xml:space="preserve"> </w:t>
            </w:r>
            <w:r>
              <w:rPr>
                <w:sz w:val="28"/>
              </w:rPr>
              <w:t xml:space="preserve">hóa tương đối đầy </w:t>
            </w:r>
            <w:r>
              <w:rPr>
                <w:spacing w:val="-4"/>
                <w:sz w:val="28"/>
              </w:rPr>
              <w:t>đủ.</w:t>
            </w:r>
          </w:p>
        </w:tc>
        <w:tc>
          <w:tcPr>
            <w:tcW w:w="2349" w:type="dxa"/>
            <w:vAlign w:val="center"/>
          </w:tcPr>
          <w:p w14:paraId="6434B87B" w14:textId="77777777" w:rsidR="00013E08" w:rsidRDefault="00013E08" w:rsidP="00013E08">
            <w:pPr>
              <w:jc w:val="center"/>
              <w:rPr>
                <w:sz w:val="28"/>
              </w:rPr>
            </w:pPr>
          </w:p>
        </w:tc>
      </w:tr>
      <w:tr w:rsidR="00013E08" w14:paraId="7793221C" w14:textId="77777777" w:rsidTr="00013E08">
        <w:trPr>
          <w:jc w:val="center"/>
        </w:trPr>
        <w:tc>
          <w:tcPr>
            <w:tcW w:w="2348" w:type="dxa"/>
            <w:vAlign w:val="center"/>
          </w:tcPr>
          <w:p w14:paraId="7296C647" w14:textId="2C2EE823" w:rsidR="00013E08" w:rsidRPr="008C5A13" w:rsidRDefault="00013E08" w:rsidP="00013E08">
            <w:pPr>
              <w:tabs>
                <w:tab w:val="left" w:pos="876"/>
              </w:tabs>
              <w:spacing w:before="120" w:after="120" w:line="276" w:lineRule="auto"/>
              <w:ind w:right="3"/>
              <w:jc w:val="both"/>
              <w:rPr>
                <w:sz w:val="28"/>
                <w:szCs w:val="28"/>
              </w:rPr>
            </w:pPr>
            <w:r>
              <w:rPr>
                <w:sz w:val="28"/>
                <w:szCs w:val="28"/>
              </w:rPr>
              <w:t>Q</w:t>
            </w:r>
            <w:r w:rsidRPr="008C5A13">
              <w:rPr>
                <w:sz w:val="28"/>
                <w:szCs w:val="28"/>
              </w:rPr>
              <w:t xml:space="preserve">uy định đấu giá quyền khai thác vị trí quảng cáo; khai thác nguồn lực từ vị trí đất công phục vụ phát triển kinh tế - xã hội của </w:t>
            </w:r>
            <w:r>
              <w:rPr>
                <w:sz w:val="28"/>
                <w:szCs w:val="28"/>
              </w:rPr>
              <w:t>t</w:t>
            </w:r>
            <w:r w:rsidRPr="008C5A13">
              <w:rPr>
                <w:sz w:val="28"/>
                <w:szCs w:val="28"/>
              </w:rPr>
              <w:t>hành phố.</w:t>
            </w:r>
          </w:p>
          <w:p w14:paraId="10E93050" w14:textId="77777777" w:rsidR="00013E08" w:rsidRDefault="00013E08" w:rsidP="00013E08">
            <w:pPr>
              <w:jc w:val="center"/>
            </w:pPr>
          </w:p>
        </w:tc>
        <w:tc>
          <w:tcPr>
            <w:tcW w:w="2349" w:type="dxa"/>
            <w:vAlign w:val="center"/>
          </w:tcPr>
          <w:p w14:paraId="5CEF161F" w14:textId="1D417B38" w:rsidR="00013E08" w:rsidRDefault="00013E08" w:rsidP="00013E08">
            <w:pPr>
              <w:jc w:val="center"/>
            </w:pPr>
            <w:r w:rsidRPr="000C5F64">
              <w:rPr>
                <w:sz w:val="28"/>
                <w:szCs w:val="28"/>
              </w:rPr>
              <w:t>Văn kiện Đại hội đại biểu toàn quốc lần thứ XIII của Đảng; chủ trương huy động, khai thác và sử dụng hiệu quả các nguồn lực xã hội, nâng cao hiệu quả quản lý, sử dụng tài sản công, phát triển kinh tế số và các ngành dịch vụ văn hóa</w:t>
            </w:r>
          </w:p>
        </w:tc>
        <w:tc>
          <w:tcPr>
            <w:tcW w:w="2349" w:type="dxa"/>
            <w:vAlign w:val="center"/>
          </w:tcPr>
          <w:p w14:paraId="5B3091C8" w14:textId="7420E83C" w:rsidR="00013E08" w:rsidRDefault="00013E08" w:rsidP="00013E08">
            <w:pPr>
              <w:jc w:val="center"/>
            </w:pPr>
            <w:r>
              <w:rPr>
                <w:sz w:val="28"/>
              </w:rPr>
              <w:t>Đã</w:t>
            </w:r>
            <w:r>
              <w:rPr>
                <w:spacing w:val="-6"/>
                <w:sz w:val="28"/>
              </w:rPr>
              <w:t xml:space="preserve"> </w:t>
            </w:r>
            <w:r>
              <w:rPr>
                <w:sz w:val="28"/>
              </w:rPr>
              <w:t>thể</w:t>
            </w:r>
            <w:r>
              <w:rPr>
                <w:spacing w:val="-6"/>
                <w:sz w:val="28"/>
              </w:rPr>
              <w:t xml:space="preserve"> </w:t>
            </w:r>
            <w:r>
              <w:rPr>
                <w:sz w:val="28"/>
              </w:rPr>
              <w:t>chế</w:t>
            </w:r>
            <w:r>
              <w:rPr>
                <w:spacing w:val="-8"/>
                <w:sz w:val="28"/>
              </w:rPr>
              <w:t xml:space="preserve"> </w:t>
            </w:r>
            <w:r>
              <w:rPr>
                <w:sz w:val="28"/>
              </w:rPr>
              <w:t xml:space="preserve">hóa tương đối đầy </w:t>
            </w:r>
            <w:r>
              <w:rPr>
                <w:spacing w:val="-4"/>
                <w:sz w:val="28"/>
              </w:rPr>
              <w:t>đủ.</w:t>
            </w:r>
          </w:p>
        </w:tc>
        <w:tc>
          <w:tcPr>
            <w:tcW w:w="2349" w:type="dxa"/>
            <w:vAlign w:val="center"/>
          </w:tcPr>
          <w:p w14:paraId="71557C6C" w14:textId="2D7A3E48" w:rsidR="00013E08" w:rsidRDefault="00013E08" w:rsidP="00013E08">
            <w:pPr>
              <w:jc w:val="center"/>
            </w:pPr>
            <w:r>
              <w:rPr>
                <w:sz w:val="28"/>
              </w:rPr>
              <w:t>Không</w:t>
            </w:r>
            <w:r>
              <w:rPr>
                <w:spacing w:val="40"/>
                <w:sz w:val="28"/>
              </w:rPr>
              <w:t xml:space="preserve"> </w:t>
            </w:r>
            <w:r>
              <w:rPr>
                <w:sz w:val="28"/>
              </w:rPr>
              <w:t>đề</w:t>
            </w:r>
            <w:r>
              <w:rPr>
                <w:spacing w:val="40"/>
                <w:sz w:val="28"/>
              </w:rPr>
              <w:t xml:space="preserve"> </w:t>
            </w:r>
            <w:r>
              <w:rPr>
                <w:sz w:val="28"/>
              </w:rPr>
              <w:t>xuất</w:t>
            </w:r>
          </w:p>
        </w:tc>
      </w:tr>
      <w:tr w:rsidR="00F77A53" w14:paraId="4FD379AC" w14:textId="77777777" w:rsidTr="00013E08">
        <w:trPr>
          <w:jc w:val="center"/>
        </w:trPr>
        <w:tc>
          <w:tcPr>
            <w:tcW w:w="2348" w:type="dxa"/>
            <w:vAlign w:val="center"/>
          </w:tcPr>
          <w:p w14:paraId="1D435854" w14:textId="2E10CD36" w:rsidR="00F77A53" w:rsidRDefault="00F77A53" w:rsidP="00F77A53">
            <w:pPr>
              <w:tabs>
                <w:tab w:val="left" w:pos="876"/>
              </w:tabs>
              <w:spacing w:before="120" w:after="120"/>
              <w:ind w:right="3"/>
              <w:jc w:val="both"/>
              <w:rPr>
                <w:sz w:val="28"/>
                <w:szCs w:val="28"/>
              </w:rPr>
            </w:pPr>
            <w:r w:rsidRPr="00BE52A1">
              <w:rPr>
                <w:rFonts w:cs="Times New Roman"/>
                <w:sz w:val="28"/>
                <w:szCs w:val="28"/>
              </w:rPr>
              <w:t>Q</w:t>
            </w:r>
            <w:r w:rsidRPr="00BE52A1">
              <w:rPr>
                <w:rFonts w:cs="Times New Roman"/>
                <w:sz w:val="28"/>
                <w:szCs w:val="28"/>
                <w:lang w:val="vi-VN"/>
              </w:rPr>
              <w:t>uy định cơ chế khuyến khích, huy động nguồn lực xã hội hóa và sử dụng ngân sách nhà nước để phát triển quảng cáo</w:t>
            </w:r>
          </w:p>
        </w:tc>
        <w:tc>
          <w:tcPr>
            <w:tcW w:w="2349" w:type="dxa"/>
            <w:vAlign w:val="center"/>
          </w:tcPr>
          <w:p w14:paraId="3BA05540" w14:textId="08254ADA" w:rsidR="00F77A53" w:rsidRPr="00115C14" w:rsidRDefault="00F77A53" w:rsidP="00F77A53">
            <w:pPr>
              <w:jc w:val="both"/>
              <w:rPr>
                <w:sz w:val="28"/>
              </w:rPr>
            </w:pPr>
            <w:r>
              <w:rPr>
                <w:rFonts w:cs="Times New Roman"/>
                <w:sz w:val="28"/>
                <w:szCs w:val="28"/>
                <w:shd w:val="clear" w:color="auto" w:fill="FFFFFF"/>
                <w:lang w:eastAsia="vi-VN"/>
              </w:rPr>
              <w:t xml:space="preserve">- </w:t>
            </w:r>
            <w:r w:rsidRPr="00013E08">
              <w:rPr>
                <w:rFonts w:cs="Times New Roman"/>
                <w:sz w:val="28"/>
                <w:szCs w:val="28"/>
                <w:shd w:val="clear" w:color="auto" w:fill="FFFFFF"/>
                <w:lang w:val="vi-VN" w:eastAsia="vi-VN"/>
              </w:rPr>
              <w:t>Nghị quyết số 16-NQ/TW</w:t>
            </w:r>
            <w:r>
              <w:rPr>
                <w:rFonts w:cs="Times New Roman"/>
                <w:sz w:val="28"/>
                <w:szCs w:val="28"/>
                <w:shd w:val="clear" w:color="auto" w:fill="FFFFFF"/>
                <w:lang w:eastAsia="vi-VN"/>
              </w:rPr>
              <w:t xml:space="preserve"> ngày 21/7/2026 của Bộ Chính trị</w:t>
            </w:r>
            <w:r w:rsidRPr="00013E08">
              <w:rPr>
                <w:rFonts w:cs="Times New Roman"/>
                <w:sz w:val="28"/>
                <w:szCs w:val="28"/>
                <w:shd w:val="clear" w:color="auto" w:fill="FFFFFF"/>
                <w:lang w:val="vi-VN" w:eastAsia="vi-VN"/>
              </w:rPr>
              <w:t xml:space="preserve"> về xây dựng và phát triển thành phố Đồng Nai đến năm 2035, tầm nhìn đến năm 2065</w:t>
            </w:r>
            <w:r>
              <w:rPr>
                <w:rFonts w:cs="Times New Roman"/>
                <w:sz w:val="28"/>
                <w:szCs w:val="28"/>
                <w:shd w:val="clear" w:color="auto" w:fill="FFFFFF"/>
                <w:lang w:eastAsia="vi-VN"/>
              </w:rPr>
              <w:t xml:space="preserve">; đặt ra nhiệm vụ xây dựng thể chế đột phá và chính sách huy động nguồn lực </w:t>
            </w:r>
            <w:r>
              <w:rPr>
                <w:rFonts w:cs="Times New Roman"/>
                <w:sz w:val="28"/>
                <w:szCs w:val="28"/>
                <w:shd w:val="clear" w:color="auto" w:fill="FFFFFF"/>
                <w:lang w:eastAsia="vi-VN"/>
              </w:rPr>
              <w:lastRenderedPageBreak/>
              <w:t xml:space="preserve">phát triển thành phố Đồng Nai, </w:t>
            </w:r>
            <w:r>
              <w:rPr>
                <w:sz w:val="28"/>
              </w:rPr>
              <w:t>xác định việc xây dựng cơ chế, chính sách để thành phố Đồng Nai quyết định sử dụng theo thẩm quyền các nguồn lực trong đầu tư công, thu hút các nguồn đầu tư xã hội</w:t>
            </w:r>
          </w:p>
        </w:tc>
        <w:tc>
          <w:tcPr>
            <w:tcW w:w="2349" w:type="dxa"/>
            <w:vAlign w:val="center"/>
          </w:tcPr>
          <w:p w14:paraId="10F33DB6" w14:textId="4F23B5E1" w:rsidR="00F77A53" w:rsidRDefault="00F77A53" w:rsidP="00F77A53">
            <w:pPr>
              <w:jc w:val="center"/>
              <w:rPr>
                <w:sz w:val="28"/>
              </w:rPr>
            </w:pPr>
            <w:r>
              <w:rPr>
                <w:sz w:val="28"/>
              </w:rPr>
              <w:lastRenderedPageBreak/>
              <w:t>Đã</w:t>
            </w:r>
            <w:r>
              <w:rPr>
                <w:spacing w:val="-6"/>
                <w:sz w:val="28"/>
              </w:rPr>
              <w:t xml:space="preserve"> </w:t>
            </w:r>
            <w:r>
              <w:rPr>
                <w:sz w:val="28"/>
              </w:rPr>
              <w:t>thể</w:t>
            </w:r>
            <w:r>
              <w:rPr>
                <w:spacing w:val="-6"/>
                <w:sz w:val="28"/>
              </w:rPr>
              <w:t xml:space="preserve"> </w:t>
            </w:r>
            <w:r>
              <w:rPr>
                <w:sz w:val="28"/>
              </w:rPr>
              <w:t>chế</w:t>
            </w:r>
            <w:r>
              <w:rPr>
                <w:spacing w:val="-8"/>
                <w:sz w:val="28"/>
              </w:rPr>
              <w:t xml:space="preserve"> </w:t>
            </w:r>
            <w:r>
              <w:rPr>
                <w:sz w:val="28"/>
              </w:rPr>
              <w:t xml:space="preserve">hóa tương đối đầy </w:t>
            </w:r>
            <w:r>
              <w:rPr>
                <w:spacing w:val="-4"/>
                <w:sz w:val="28"/>
              </w:rPr>
              <w:t>đủ.</w:t>
            </w:r>
          </w:p>
        </w:tc>
        <w:tc>
          <w:tcPr>
            <w:tcW w:w="2349" w:type="dxa"/>
            <w:vAlign w:val="center"/>
          </w:tcPr>
          <w:p w14:paraId="5E933134" w14:textId="28055520" w:rsidR="00F77A53" w:rsidRDefault="00F77A53" w:rsidP="00F77A53">
            <w:pPr>
              <w:jc w:val="center"/>
              <w:rPr>
                <w:sz w:val="28"/>
              </w:rPr>
            </w:pPr>
            <w:r>
              <w:rPr>
                <w:sz w:val="28"/>
              </w:rPr>
              <w:t>Không</w:t>
            </w:r>
            <w:r>
              <w:rPr>
                <w:spacing w:val="40"/>
                <w:sz w:val="28"/>
              </w:rPr>
              <w:t xml:space="preserve"> </w:t>
            </w:r>
            <w:r>
              <w:rPr>
                <w:sz w:val="28"/>
              </w:rPr>
              <w:t>đề</w:t>
            </w:r>
            <w:r>
              <w:rPr>
                <w:spacing w:val="40"/>
                <w:sz w:val="28"/>
              </w:rPr>
              <w:t xml:space="preserve"> </w:t>
            </w:r>
            <w:r>
              <w:rPr>
                <w:sz w:val="28"/>
              </w:rPr>
              <w:t>xuất</w:t>
            </w:r>
          </w:p>
        </w:tc>
      </w:tr>
    </w:tbl>
    <w:p w14:paraId="6C15FCAE" w14:textId="77777777" w:rsidR="00D41EE9" w:rsidRDefault="00D41EE9" w:rsidP="00CC6D41">
      <w:pPr>
        <w:jc w:val="both"/>
        <w:rPr>
          <w:b/>
          <w:bCs/>
        </w:rPr>
      </w:pPr>
    </w:p>
    <w:p w14:paraId="69ADE702" w14:textId="7CD40021" w:rsidR="00CC6D41" w:rsidRPr="0085090E" w:rsidRDefault="00CC6D41" w:rsidP="00CC6D41">
      <w:pPr>
        <w:jc w:val="both"/>
        <w:rPr>
          <w:b/>
          <w:bCs/>
          <w:sz w:val="28"/>
          <w:szCs w:val="28"/>
        </w:rPr>
      </w:pPr>
      <w:r w:rsidRPr="0085090E">
        <w:rPr>
          <w:b/>
          <w:bCs/>
          <w:sz w:val="28"/>
          <w:szCs w:val="28"/>
        </w:rPr>
        <w:t>2.  Văn bản quy phạm pháp luật có liên quan đến dự thảo</w:t>
      </w:r>
    </w:p>
    <w:tbl>
      <w:tblPr>
        <w:tblStyle w:val="TableGrid"/>
        <w:tblW w:w="0" w:type="auto"/>
        <w:jc w:val="center"/>
        <w:tblLook w:val="04A0" w:firstRow="1" w:lastRow="0" w:firstColumn="1" w:lastColumn="0" w:noHBand="0" w:noVBand="1"/>
      </w:tblPr>
      <w:tblGrid>
        <w:gridCol w:w="2348"/>
        <w:gridCol w:w="2349"/>
        <w:gridCol w:w="2349"/>
        <w:gridCol w:w="2349"/>
      </w:tblGrid>
      <w:tr w:rsidR="004756D0" w14:paraId="5ED2123A" w14:textId="77777777" w:rsidTr="00D50071">
        <w:trPr>
          <w:jc w:val="center"/>
        </w:trPr>
        <w:tc>
          <w:tcPr>
            <w:tcW w:w="2348" w:type="dxa"/>
            <w:vAlign w:val="center"/>
          </w:tcPr>
          <w:p w14:paraId="1DED3E62" w14:textId="541F7681" w:rsidR="004756D0" w:rsidRPr="00C90A5A" w:rsidRDefault="004756D0" w:rsidP="00D50071">
            <w:pPr>
              <w:jc w:val="center"/>
              <w:rPr>
                <w:b/>
                <w:bCs/>
              </w:rPr>
            </w:pPr>
            <w:r>
              <w:rPr>
                <w:b/>
                <w:bCs/>
              </w:rPr>
              <w:t>Quy định của dự thảo văn bản</w:t>
            </w:r>
          </w:p>
        </w:tc>
        <w:tc>
          <w:tcPr>
            <w:tcW w:w="2349" w:type="dxa"/>
            <w:vAlign w:val="center"/>
          </w:tcPr>
          <w:p w14:paraId="317EEB2D" w14:textId="18970D4A" w:rsidR="004756D0" w:rsidRPr="00C90A5A" w:rsidRDefault="004756D0" w:rsidP="00D50071">
            <w:pPr>
              <w:jc w:val="center"/>
              <w:rPr>
                <w:b/>
                <w:bCs/>
              </w:rPr>
            </w:pPr>
            <w:r>
              <w:rPr>
                <w:b/>
                <w:bCs/>
              </w:rPr>
              <w:t>Quy định của pháp luật hiện hành có liên quan</w:t>
            </w:r>
          </w:p>
        </w:tc>
        <w:tc>
          <w:tcPr>
            <w:tcW w:w="2349" w:type="dxa"/>
            <w:vAlign w:val="center"/>
          </w:tcPr>
          <w:p w14:paraId="6D10F250" w14:textId="77777777" w:rsidR="004756D0" w:rsidRPr="00C90A5A" w:rsidRDefault="004756D0" w:rsidP="00D50071">
            <w:pPr>
              <w:jc w:val="center"/>
              <w:rPr>
                <w:b/>
                <w:bCs/>
              </w:rPr>
            </w:pPr>
            <w:r w:rsidRPr="00C90A5A">
              <w:rPr>
                <w:b/>
                <w:bCs/>
              </w:rPr>
              <w:t>Đánh giá</w:t>
            </w:r>
          </w:p>
          <w:p w14:paraId="3E2CE684" w14:textId="322FAAC8" w:rsidR="004756D0" w:rsidRPr="00C90A5A" w:rsidRDefault="004756D0" w:rsidP="00D50071">
            <w:pPr>
              <w:jc w:val="center"/>
              <w:rPr>
                <w:b/>
                <w:bCs/>
              </w:rPr>
            </w:pPr>
            <w:r w:rsidRPr="00C90A5A">
              <w:rPr>
                <w:b/>
                <w:bCs/>
              </w:rPr>
              <w:t>(</w:t>
            </w:r>
            <w:r>
              <w:rPr>
                <w:b/>
                <w:bCs/>
              </w:rPr>
              <w:t>tính hợp hiến, hợp pháp, tính thống nhất</w:t>
            </w:r>
            <w:r w:rsidRPr="00C90A5A">
              <w:rPr>
                <w:b/>
                <w:bCs/>
              </w:rPr>
              <w:t>)</w:t>
            </w:r>
          </w:p>
        </w:tc>
        <w:tc>
          <w:tcPr>
            <w:tcW w:w="2349" w:type="dxa"/>
            <w:vAlign w:val="center"/>
          </w:tcPr>
          <w:p w14:paraId="5B942EBE" w14:textId="77777777" w:rsidR="004756D0" w:rsidRPr="00C90A5A" w:rsidRDefault="004756D0" w:rsidP="00D50071">
            <w:pPr>
              <w:jc w:val="center"/>
              <w:rPr>
                <w:b/>
                <w:bCs/>
              </w:rPr>
            </w:pPr>
            <w:r w:rsidRPr="00C90A5A">
              <w:rPr>
                <w:b/>
                <w:bCs/>
              </w:rPr>
              <w:t>Đề xuất</w:t>
            </w:r>
          </w:p>
        </w:tc>
      </w:tr>
      <w:tr w:rsidR="00D76A0F" w14:paraId="617520E8" w14:textId="77777777" w:rsidTr="00AE1E2D">
        <w:trPr>
          <w:jc w:val="center"/>
        </w:trPr>
        <w:tc>
          <w:tcPr>
            <w:tcW w:w="2348" w:type="dxa"/>
            <w:vAlign w:val="center"/>
          </w:tcPr>
          <w:p w14:paraId="3C1227CB" w14:textId="6DE8A651" w:rsidR="00D76A0F" w:rsidRDefault="00D76A0F" w:rsidP="00D76A0F">
            <w:pPr>
              <w:jc w:val="center"/>
            </w:pPr>
            <w:r>
              <w:rPr>
                <w:sz w:val="28"/>
              </w:rPr>
              <w:t>Quy định một số cơ chế quản lý, khai</w:t>
            </w:r>
            <w:r>
              <w:rPr>
                <w:spacing w:val="40"/>
                <w:sz w:val="28"/>
              </w:rPr>
              <w:t xml:space="preserve"> </w:t>
            </w:r>
            <w:r>
              <w:rPr>
                <w:sz w:val="28"/>
              </w:rPr>
              <w:t>thác hoạt động quảng cáo trên địa bàn thành phố Đồng Nai</w:t>
            </w:r>
          </w:p>
        </w:tc>
        <w:tc>
          <w:tcPr>
            <w:tcW w:w="2349" w:type="dxa"/>
            <w:vAlign w:val="center"/>
          </w:tcPr>
          <w:p w14:paraId="1F8D5FBB" w14:textId="1571ED85" w:rsidR="00D76A0F" w:rsidRDefault="00D76A0F" w:rsidP="00D76A0F">
            <w:pPr>
              <w:jc w:val="center"/>
            </w:pPr>
            <w:r>
              <w:rPr>
                <w:sz w:val="28"/>
              </w:rPr>
              <w:t xml:space="preserve">Điểm đ khoản 1 Điều 26 Luật Phát triển đô thị </w:t>
            </w:r>
          </w:p>
        </w:tc>
        <w:tc>
          <w:tcPr>
            <w:tcW w:w="2349" w:type="dxa"/>
            <w:vAlign w:val="center"/>
          </w:tcPr>
          <w:p w14:paraId="0D9E3944" w14:textId="61A7A673" w:rsidR="00D76A0F" w:rsidRDefault="00D76A0F" w:rsidP="00D76A0F">
            <w:pPr>
              <w:jc w:val="center"/>
            </w:pPr>
            <w:r>
              <w:rPr>
                <w:sz w:val="28"/>
              </w:rPr>
              <w:t>Bảo</w:t>
            </w:r>
            <w:r w:rsidR="00A22FF7">
              <w:rPr>
                <w:sz w:val="28"/>
              </w:rPr>
              <w:t xml:space="preserve"> </w:t>
            </w:r>
            <w:r>
              <w:rPr>
                <w:spacing w:val="-5"/>
                <w:sz w:val="28"/>
              </w:rPr>
              <w:t xml:space="preserve">đảm </w:t>
            </w:r>
            <w:r>
              <w:rPr>
                <w:sz w:val="28"/>
              </w:rPr>
              <w:t xml:space="preserve">đúng thẩm quyền được </w:t>
            </w:r>
            <w:r w:rsidR="00A22FF7">
              <w:rPr>
                <w:sz w:val="28"/>
              </w:rPr>
              <w:t xml:space="preserve">giao tại </w:t>
            </w:r>
            <w:r>
              <w:rPr>
                <w:sz w:val="28"/>
              </w:rPr>
              <w:t>Luật</w:t>
            </w:r>
            <w:r>
              <w:rPr>
                <w:spacing w:val="-11"/>
                <w:sz w:val="28"/>
              </w:rPr>
              <w:t xml:space="preserve"> </w:t>
            </w:r>
            <w:r>
              <w:rPr>
                <w:sz w:val="28"/>
              </w:rPr>
              <w:t xml:space="preserve">Phát triển đô thị </w:t>
            </w:r>
          </w:p>
        </w:tc>
        <w:tc>
          <w:tcPr>
            <w:tcW w:w="2349" w:type="dxa"/>
            <w:vAlign w:val="center"/>
          </w:tcPr>
          <w:p w14:paraId="0A079F40" w14:textId="262F859B" w:rsidR="00D76A0F" w:rsidRDefault="00D76A0F" w:rsidP="00D76A0F">
            <w:pPr>
              <w:jc w:val="center"/>
            </w:pPr>
            <w:r>
              <w:rPr>
                <w:sz w:val="28"/>
              </w:rPr>
              <w:t>Không</w:t>
            </w:r>
            <w:r>
              <w:rPr>
                <w:spacing w:val="-6"/>
                <w:sz w:val="28"/>
              </w:rPr>
              <w:t xml:space="preserve"> </w:t>
            </w:r>
            <w:r>
              <w:rPr>
                <w:sz w:val="28"/>
              </w:rPr>
              <w:t>đề</w:t>
            </w:r>
            <w:r>
              <w:rPr>
                <w:spacing w:val="-3"/>
                <w:sz w:val="28"/>
              </w:rPr>
              <w:t xml:space="preserve"> </w:t>
            </w:r>
            <w:r>
              <w:rPr>
                <w:sz w:val="28"/>
              </w:rPr>
              <w:t>xuất</w:t>
            </w:r>
            <w:r>
              <w:rPr>
                <w:spacing w:val="-4"/>
                <w:sz w:val="28"/>
              </w:rPr>
              <w:t xml:space="preserve"> </w:t>
            </w:r>
            <w:r>
              <w:rPr>
                <w:sz w:val="28"/>
              </w:rPr>
              <w:t>xử</w:t>
            </w:r>
            <w:r>
              <w:rPr>
                <w:spacing w:val="-2"/>
                <w:sz w:val="28"/>
              </w:rPr>
              <w:t xml:space="preserve"> </w:t>
            </w:r>
            <w:r>
              <w:rPr>
                <w:spacing w:val="-5"/>
                <w:sz w:val="28"/>
              </w:rPr>
              <w:t>lý</w:t>
            </w:r>
          </w:p>
        </w:tc>
      </w:tr>
      <w:tr w:rsidR="00F77A53" w14:paraId="017D2A41" w14:textId="77777777" w:rsidTr="00F77A53">
        <w:trPr>
          <w:jc w:val="center"/>
        </w:trPr>
        <w:tc>
          <w:tcPr>
            <w:tcW w:w="2348" w:type="dxa"/>
            <w:vAlign w:val="center"/>
          </w:tcPr>
          <w:p w14:paraId="657C4922" w14:textId="54EA1F45" w:rsidR="00F77A53" w:rsidRDefault="00F77A53" w:rsidP="00F77A53">
            <w:pPr>
              <w:jc w:val="center"/>
            </w:pPr>
            <w:r>
              <w:rPr>
                <w:sz w:val="28"/>
              </w:rPr>
              <w:t>Quy định việc việc sử</w:t>
            </w:r>
            <w:r>
              <w:rPr>
                <w:spacing w:val="-5"/>
                <w:sz w:val="28"/>
              </w:rPr>
              <w:t xml:space="preserve"> </w:t>
            </w:r>
            <w:r>
              <w:rPr>
                <w:sz w:val="28"/>
              </w:rPr>
              <w:t>dụng</w:t>
            </w:r>
            <w:r>
              <w:rPr>
                <w:spacing w:val="-4"/>
                <w:sz w:val="28"/>
              </w:rPr>
              <w:t xml:space="preserve"> </w:t>
            </w:r>
            <w:r>
              <w:rPr>
                <w:sz w:val="28"/>
              </w:rPr>
              <w:t>đất</w:t>
            </w:r>
            <w:r>
              <w:rPr>
                <w:spacing w:val="-3"/>
                <w:sz w:val="28"/>
              </w:rPr>
              <w:t xml:space="preserve"> </w:t>
            </w:r>
            <w:r>
              <w:rPr>
                <w:sz w:val="28"/>
              </w:rPr>
              <w:t>để</w:t>
            </w:r>
            <w:r>
              <w:rPr>
                <w:spacing w:val="-3"/>
                <w:sz w:val="28"/>
              </w:rPr>
              <w:t xml:space="preserve"> </w:t>
            </w:r>
            <w:r>
              <w:rPr>
                <w:sz w:val="28"/>
              </w:rPr>
              <w:t>thực hiện các công trình quảng cáo thực</w:t>
            </w:r>
            <w:r>
              <w:rPr>
                <w:spacing w:val="40"/>
                <w:sz w:val="28"/>
              </w:rPr>
              <w:t xml:space="preserve"> </w:t>
            </w:r>
            <w:r>
              <w:rPr>
                <w:sz w:val="28"/>
              </w:rPr>
              <w:t>hiện theo quy định của pháp luật về</w:t>
            </w:r>
            <w:r>
              <w:rPr>
                <w:spacing w:val="40"/>
                <w:sz w:val="28"/>
              </w:rPr>
              <w:t xml:space="preserve"> </w:t>
            </w:r>
            <w:r>
              <w:rPr>
                <w:sz w:val="28"/>
              </w:rPr>
              <w:t>đất đai.</w:t>
            </w:r>
          </w:p>
        </w:tc>
        <w:tc>
          <w:tcPr>
            <w:tcW w:w="2349" w:type="dxa"/>
            <w:vAlign w:val="center"/>
          </w:tcPr>
          <w:p w14:paraId="6C0E89EC" w14:textId="34BE70E9" w:rsidR="00F77A53" w:rsidRDefault="00F77A53" w:rsidP="00F77A53">
            <w:pPr>
              <w:jc w:val="center"/>
            </w:pPr>
            <w:r>
              <w:rPr>
                <w:sz w:val="28"/>
              </w:rPr>
              <w:t>Luật Quảng cáo năm 2012 (được sửa đổi, bổ sung năm 2025); Luật Quản lý, sử dụng tài sản công; Luật Đất đai năm 2024</w:t>
            </w:r>
          </w:p>
        </w:tc>
        <w:tc>
          <w:tcPr>
            <w:tcW w:w="2349" w:type="dxa"/>
            <w:vAlign w:val="center"/>
          </w:tcPr>
          <w:p w14:paraId="04CE0425" w14:textId="08FE6221" w:rsidR="00F77A53" w:rsidRDefault="00F77A53" w:rsidP="00F77A53">
            <w:pPr>
              <w:jc w:val="center"/>
            </w:pPr>
            <w:r>
              <w:rPr>
                <w:spacing w:val="-5"/>
                <w:sz w:val="28"/>
              </w:rPr>
              <w:t>Bảo</w:t>
            </w:r>
            <w:r>
              <w:rPr>
                <w:sz w:val="28"/>
              </w:rPr>
              <w:t xml:space="preserve"> </w:t>
            </w:r>
            <w:r>
              <w:rPr>
                <w:spacing w:val="-5"/>
                <w:sz w:val="28"/>
              </w:rPr>
              <w:t>đảm</w:t>
            </w:r>
            <w:r>
              <w:rPr>
                <w:sz w:val="28"/>
              </w:rPr>
              <w:t xml:space="preserve"> </w:t>
            </w:r>
            <w:r>
              <w:rPr>
                <w:spacing w:val="-4"/>
                <w:sz w:val="28"/>
              </w:rPr>
              <w:t>tính</w:t>
            </w:r>
            <w:r>
              <w:rPr>
                <w:sz w:val="28"/>
              </w:rPr>
              <w:t xml:space="preserve"> </w:t>
            </w:r>
            <w:r>
              <w:rPr>
                <w:spacing w:val="-2"/>
                <w:sz w:val="28"/>
              </w:rPr>
              <w:t xml:space="preserve">thống </w:t>
            </w:r>
            <w:r>
              <w:rPr>
                <w:spacing w:val="-4"/>
                <w:sz w:val="28"/>
              </w:rPr>
              <w:t>nhất</w:t>
            </w:r>
          </w:p>
        </w:tc>
        <w:tc>
          <w:tcPr>
            <w:tcW w:w="2349" w:type="dxa"/>
            <w:vAlign w:val="center"/>
          </w:tcPr>
          <w:p w14:paraId="6E81B802" w14:textId="22074A68" w:rsidR="00F77A53" w:rsidRDefault="00F77A53" w:rsidP="00F77A53">
            <w:pPr>
              <w:jc w:val="center"/>
            </w:pPr>
            <w:r>
              <w:rPr>
                <w:sz w:val="28"/>
              </w:rPr>
              <w:t>Không</w:t>
            </w:r>
            <w:r>
              <w:rPr>
                <w:spacing w:val="-5"/>
                <w:sz w:val="28"/>
              </w:rPr>
              <w:t xml:space="preserve"> </w:t>
            </w:r>
            <w:r>
              <w:rPr>
                <w:sz w:val="28"/>
              </w:rPr>
              <w:t>đề</w:t>
            </w:r>
            <w:r>
              <w:rPr>
                <w:spacing w:val="-3"/>
                <w:sz w:val="28"/>
              </w:rPr>
              <w:t xml:space="preserve"> </w:t>
            </w:r>
            <w:r>
              <w:rPr>
                <w:spacing w:val="-4"/>
                <w:sz w:val="28"/>
              </w:rPr>
              <w:t>xuất</w:t>
            </w:r>
          </w:p>
        </w:tc>
      </w:tr>
      <w:tr w:rsidR="00F77A53" w14:paraId="59E36517" w14:textId="77777777" w:rsidTr="00F77A53">
        <w:trPr>
          <w:jc w:val="center"/>
        </w:trPr>
        <w:tc>
          <w:tcPr>
            <w:tcW w:w="2348" w:type="dxa"/>
            <w:vAlign w:val="center"/>
          </w:tcPr>
          <w:p w14:paraId="57A00A5F" w14:textId="0CBE3706" w:rsidR="00F77A53" w:rsidRDefault="00F77A53" w:rsidP="00F77A53">
            <w:pPr>
              <w:jc w:val="center"/>
            </w:pPr>
            <w:r>
              <w:rPr>
                <w:sz w:val="28"/>
              </w:rPr>
              <w:t>Quy định trách nhiệm của các cơ quan quản lý</w:t>
            </w:r>
          </w:p>
        </w:tc>
        <w:tc>
          <w:tcPr>
            <w:tcW w:w="2349" w:type="dxa"/>
            <w:vAlign w:val="center"/>
          </w:tcPr>
          <w:p w14:paraId="31BACB50" w14:textId="7851A057" w:rsidR="00F77A53" w:rsidRDefault="00F77A53" w:rsidP="00F77A53">
            <w:pPr>
              <w:jc w:val="center"/>
            </w:pPr>
            <w:r>
              <w:rPr>
                <w:sz w:val="28"/>
              </w:rPr>
              <w:t>Luật Tổ chức chính quyền địa phương năm 2025</w:t>
            </w:r>
          </w:p>
        </w:tc>
        <w:tc>
          <w:tcPr>
            <w:tcW w:w="2349" w:type="dxa"/>
            <w:vAlign w:val="center"/>
          </w:tcPr>
          <w:p w14:paraId="66167CA6" w14:textId="6E812E87" w:rsidR="00F77A53" w:rsidRDefault="00F77A53" w:rsidP="00F77A53">
            <w:pPr>
              <w:jc w:val="center"/>
            </w:pPr>
            <w:r>
              <w:rPr>
                <w:spacing w:val="-5"/>
                <w:sz w:val="28"/>
              </w:rPr>
              <w:t>Bảo</w:t>
            </w:r>
            <w:r>
              <w:rPr>
                <w:sz w:val="28"/>
              </w:rPr>
              <w:t xml:space="preserve"> </w:t>
            </w:r>
            <w:r>
              <w:rPr>
                <w:spacing w:val="-5"/>
                <w:sz w:val="28"/>
              </w:rPr>
              <w:t xml:space="preserve">đảm </w:t>
            </w:r>
            <w:r>
              <w:rPr>
                <w:sz w:val="28"/>
              </w:rPr>
              <w:t>t</w:t>
            </w:r>
            <w:r>
              <w:rPr>
                <w:spacing w:val="-4"/>
                <w:sz w:val="28"/>
              </w:rPr>
              <w:t>ính</w:t>
            </w:r>
            <w:r>
              <w:rPr>
                <w:sz w:val="28"/>
              </w:rPr>
              <w:t xml:space="preserve"> </w:t>
            </w:r>
            <w:r>
              <w:rPr>
                <w:spacing w:val="-2"/>
                <w:sz w:val="28"/>
              </w:rPr>
              <w:t xml:space="preserve">thống </w:t>
            </w:r>
            <w:r>
              <w:rPr>
                <w:spacing w:val="-4"/>
                <w:sz w:val="28"/>
              </w:rPr>
              <w:t>nhất</w:t>
            </w:r>
          </w:p>
        </w:tc>
        <w:tc>
          <w:tcPr>
            <w:tcW w:w="2349" w:type="dxa"/>
            <w:vAlign w:val="center"/>
          </w:tcPr>
          <w:p w14:paraId="07B8DC2D" w14:textId="6CE2D3DF" w:rsidR="00F77A53" w:rsidRDefault="00F77A53" w:rsidP="00F77A53">
            <w:pPr>
              <w:jc w:val="center"/>
            </w:pPr>
            <w:r>
              <w:rPr>
                <w:sz w:val="28"/>
              </w:rPr>
              <w:t>Không</w:t>
            </w:r>
            <w:r>
              <w:rPr>
                <w:spacing w:val="-5"/>
                <w:sz w:val="28"/>
              </w:rPr>
              <w:t xml:space="preserve"> </w:t>
            </w:r>
            <w:r>
              <w:rPr>
                <w:sz w:val="28"/>
              </w:rPr>
              <w:t>đề</w:t>
            </w:r>
            <w:r>
              <w:rPr>
                <w:spacing w:val="-3"/>
                <w:sz w:val="28"/>
              </w:rPr>
              <w:t xml:space="preserve"> </w:t>
            </w:r>
            <w:r>
              <w:rPr>
                <w:spacing w:val="-4"/>
                <w:sz w:val="28"/>
              </w:rPr>
              <w:t>xuất</w:t>
            </w:r>
          </w:p>
        </w:tc>
      </w:tr>
      <w:tr w:rsidR="00F77A53" w14:paraId="0CED82DE" w14:textId="77777777" w:rsidTr="00F77A53">
        <w:trPr>
          <w:jc w:val="center"/>
        </w:trPr>
        <w:tc>
          <w:tcPr>
            <w:tcW w:w="2348" w:type="dxa"/>
            <w:vAlign w:val="center"/>
          </w:tcPr>
          <w:p w14:paraId="28B3187C" w14:textId="54E70254" w:rsidR="00F77A53" w:rsidRDefault="00F77A53" w:rsidP="00F77A53">
            <w:pPr>
              <w:jc w:val="center"/>
            </w:pPr>
            <w:r>
              <w:rPr>
                <w:sz w:val="28"/>
              </w:rPr>
              <w:t>Quy định đấu giá quyền khai thác vị trí quảng cáo thuộc phạm vi quản lý của Nhà nước.</w:t>
            </w:r>
          </w:p>
        </w:tc>
        <w:tc>
          <w:tcPr>
            <w:tcW w:w="2349" w:type="dxa"/>
            <w:vAlign w:val="center"/>
          </w:tcPr>
          <w:p w14:paraId="79BF25C2" w14:textId="3D513525" w:rsidR="00F77A53" w:rsidRDefault="00F77A53" w:rsidP="00F77A53">
            <w:pPr>
              <w:jc w:val="center"/>
            </w:pPr>
            <w:r>
              <w:rPr>
                <w:sz w:val="28"/>
              </w:rPr>
              <w:t>Luật Đấu giá tài sản;</w:t>
            </w:r>
            <w:r>
              <w:rPr>
                <w:spacing w:val="-4"/>
                <w:sz w:val="28"/>
              </w:rPr>
              <w:t xml:space="preserve"> </w:t>
            </w:r>
            <w:r>
              <w:rPr>
                <w:sz w:val="28"/>
              </w:rPr>
              <w:t>Luật</w:t>
            </w:r>
            <w:r>
              <w:rPr>
                <w:spacing w:val="-4"/>
                <w:sz w:val="28"/>
              </w:rPr>
              <w:t xml:space="preserve"> </w:t>
            </w:r>
            <w:r>
              <w:rPr>
                <w:sz w:val="28"/>
              </w:rPr>
              <w:t>Quản</w:t>
            </w:r>
            <w:r>
              <w:rPr>
                <w:spacing w:val="-4"/>
                <w:sz w:val="28"/>
              </w:rPr>
              <w:t xml:space="preserve"> </w:t>
            </w:r>
            <w:r>
              <w:rPr>
                <w:sz w:val="28"/>
              </w:rPr>
              <w:t>lý, sử dụng tài sản công;</w:t>
            </w:r>
            <w:r>
              <w:rPr>
                <w:spacing w:val="-6"/>
                <w:sz w:val="28"/>
              </w:rPr>
              <w:t xml:space="preserve"> </w:t>
            </w:r>
            <w:r>
              <w:rPr>
                <w:sz w:val="28"/>
              </w:rPr>
              <w:t>Luật</w:t>
            </w:r>
            <w:r>
              <w:rPr>
                <w:spacing w:val="-8"/>
                <w:sz w:val="28"/>
              </w:rPr>
              <w:t xml:space="preserve"> </w:t>
            </w:r>
            <w:r>
              <w:rPr>
                <w:sz w:val="28"/>
              </w:rPr>
              <w:t>Phát triển đô thị năm 2026</w:t>
            </w:r>
          </w:p>
        </w:tc>
        <w:tc>
          <w:tcPr>
            <w:tcW w:w="2349" w:type="dxa"/>
            <w:vAlign w:val="center"/>
          </w:tcPr>
          <w:p w14:paraId="35188614" w14:textId="6F70A41B" w:rsidR="00F77A53" w:rsidRDefault="00F77A53" w:rsidP="00F77A53">
            <w:pPr>
              <w:jc w:val="center"/>
            </w:pPr>
            <w:r>
              <w:rPr>
                <w:sz w:val="28"/>
              </w:rPr>
              <w:t>Phù hợp</w:t>
            </w:r>
            <w:r>
              <w:rPr>
                <w:spacing w:val="40"/>
                <w:sz w:val="28"/>
              </w:rPr>
              <w:t xml:space="preserve"> </w:t>
            </w:r>
            <w:r>
              <w:rPr>
                <w:sz w:val="28"/>
              </w:rPr>
              <w:t>chủ trương khai thác hiệu quả tài sản</w:t>
            </w:r>
            <w:r>
              <w:rPr>
                <w:spacing w:val="64"/>
                <w:sz w:val="28"/>
              </w:rPr>
              <w:t xml:space="preserve"> </w:t>
            </w:r>
            <w:r>
              <w:rPr>
                <w:spacing w:val="-2"/>
                <w:sz w:val="28"/>
              </w:rPr>
              <w:t>công;</w:t>
            </w:r>
            <w:r>
              <w:rPr>
                <w:sz w:val="28"/>
              </w:rPr>
              <w:t xml:space="preserve"> bảo</w:t>
            </w:r>
            <w:r>
              <w:rPr>
                <w:spacing w:val="65"/>
                <w:w w:val="150"/>
                <w:sz w:val="28"/>
              </w:rPr>
              <w:t xml:space="preserve"> </w:t>
            </w:r>
            <w:r>
              <w:rPr>
                <w:spacing w:val="-5"/>
                <w:sz w:val="28"/>
              </w:rPr>
              <w:t>đảm</w:t>
            </w:r>
            <w:r>
              <w:rPr>
                <w:sz w:val="28"/>
              </w:rPr>
              <w:t xml:space="preserve"> tính hợp </w:t>
            </w:r>
            <w:r>
              <w:rPr>
                <w:spacing w:val="-2"/>
                <w:sz w:val="28"/>
              </w:rPr>
              <w:t>pháp.</w:t>
            </w:r>
          </w:p>
        </w:tc>
        <w:tc>
          <w:tcPr>
            <w:tcW w:w="2349" w:type="dxa"/>
            <w:vAlign w:val="center"/>
          </w:tcPr>
          <w:p w14:paraId="08DC77D3" w14:textId="4F548D94" w:rsidR="00F77A53" w:rsidRDefault="00F77A53" w:rsidP="00F77A53">
            <w:pPr>
              <w:jc w:val="center"/>
            </w:pPr>
            <w:r>
              <w:rPr>
                <w:sz w:val="28"/>
              </w:rPr>
              <w:t>Bổ sung làm rõ nguyên tắc xác định phạm vi vị trí đưa ra đấu giá và cơ chế quản</w:t>
            </w:r>
            <w:r>
              <w:rPr>
                <w:spacing w:val="40"/>
                <w:sz w:val="28"/>
              </w:rPr>
              <w:t xml:space="preserve"> </w:t>
            </w:r>
            <w:r>
              <w:rPr>
                <w:sz w:val="28"/>
              </w:rPr>
              <w:t>lý sau đấu giá.</w:t>
            </w:r>
          </w:p>
        </w:tc>
      </w:tr>
      <w:tr w:rsidR="00F77A53" w14:paraId="697522AD" w14:textId="77777777" w:rsidTr="00F77A53">
        <w:trPr>
          <w:jc w:val="center"/>
        </w:trPr>
        <w:tc>
          <w:tcPr>
            <w:tcW w:w="2348" w:type="dxa"/>
            <w:vAlign w:val="center"/>
          </w:tcPr>
          <w:p w14:paraId="202A33FC" w14:textId="79C844A6" w:rsidR="00F77A53" w:rsidRDefault="00F77A53" w:rsidP="00F77A53">
            <w:pPr>
              <w:jc w:val="center"/>
            </w:pPr>
            <w:r>
              <w:rPr>
                <w:sz w:val="28"/>
              </w:rPr>
              <w:lastRenderedPageBreak/>
              <w:t>Quy định việc xác định giá khởi điểm đấu giá quyền khai thác vị trí quảng cáo được thực hiện theo quy định pháp luật về giá, đảm</w:t>
            </w:r>
            <w:r>
              <w:rPr>
                <w:spacing w:val="40"/>
                <w:sz w:val="28"/>
              </w:rPr>
              <w:t xml:space="preserve"> </w:t>
            </w:r>
            <w:r>
              <w:rPr>
                <w:sz w:val="28"/>
              </w:rPr>
              <w:t>bảo phù hợp với</w:t>
            </w:r>
            <w:r>
              <w:rPr>
                <w:spacing w:val="40"/>
                <w:sz w:val="28"/>
              </w:rPr>
              <w:t xml:space="preserve"> </w:t>
            </w:r>
            <w:r>
              <w:rPr>
                <w:sz w:val="28"/>
              </w:rPr>
              <w:t>giá thị trường xác định giá.</w:t>
            </w:r>
          </w:p>
        </w:tc>
        <w:tc>
          <w:tcPr>
            <w:tcW w:w="2349" w:type="dxa"/>
            <w:vAlign w:val="center"/>
          </w:tcPr>
          <w:p w14:paraId="0E191601" w14:textId="12FE8500" w:rsidR="00F77A53" w:rsidRDefault="00F77A53" w:rsidP="00F77A53">
            <w:pPr>
              <w:jc w:val="center"/>
            </w:pPr>
            <w:r>
              <w:rPr>
                <w:sz w:val="28"/>
              </w:rPr>
              <w:t xml:space="preserve">Luật Giá năm 2023; Luật Quản lý, sử dụng tài sản </w:t>
            </w:r>
            <w:r>
              <w:rPr>
                <w:spacing w:val="-2"/>
                <w:sz w:val="28"/>
              </w:rPr>
              <w:t>công.</w:t>
            </w:r>
          </w:p>
        </w:tc>
        <w:tc>
          <w:tcPr>
            <w:tcW w:w="2349" w:type="dxa"/>
            <w:vAlign w:val="center"/>
          </w:tcPr>
          <w:p w14:paraId="736DD477" w14:textId="4AEC27BA" w:rsidR="00F77A53" w:rsidRDefault="009F529F" w:rsidP="00F77A53">
            <w:pPr>
              <w:jc w:val="center"/>
            </w:pPr>
            <w:r>
              <w:rPr>
                <w:sz w:val="28"/>
              </w:rPr>
              <w:t>T</w:t>
            </w:r>
            <w:r w:rsidR="00F77A53">
              <w:rPr>
                <w:sz w:val="28"/>
              </w:rPr>
              <w:t>hống nhất.</w:t>
            </w:r>
          </w:p>
        </w:tc>
        <w:tc>
          <w:tcPr>
            <w:tcW w:w="2349" w:type="dxa"/>
            <w:vAlign w:val="center"/>
          </w:tcPr>
          <w:p w14:paraId="577CCA99" w14:textId="3B639199" w:rsidR="00F77A53" w:rsidRPr="00D41EE9" w:rsidRDefault="00F77A53" w:rsidP="00D41EE9">
            <w:pPr>
              <w:pStyle w:val="TableParagraph"/>
              <w:ind w:left="27" w:right="16"/>
              <w:jc w:val="both"/>
              <w:rPr>
                <w:sz w:val="28"/>
              </w:rPr>
            </w:pPr>
            <w:r>
              <w:rPr>
                <w:sz w:val="28"/>
              </w:rPr>
              <w:t>Quy định này nhằm bảo đảm việc xác định giá khởi điểm không mang tính áp đặt hành chính mà được thực hiện theo cơ chế định giá được pháp luật quy định, trên cơ sở giá trị thương mại, khả năng khai thác thực tế của từng vị trí quảng cáo và diễn biến của thị</w:t>
            </w:r>
            <w:r>
              <w:rPr>
                <w:spacing w:val="-3"/>
                <w:sz w:val="28"/>
              </w:rPr>
              <w:t xml:space="preserve"> </w:t>
            </w:r>
            <w:r>
              <w:rPr>
                <w:sz w:val="28"/>
              </w:rPr>
              <w:t>trường.</w:t>
            </w:r>
            <w:r>
              <w:rPr>
                <w:spacing w:val="-5"/>
                <w:sz w:val="28"/>
              </w:rPr>
              <w:t xml:space="preserve"> </w:t>
            </w:r>
          </w:p>
        </w:tc>
      </w:tr>
      <w:tr w:rsidR="00F77A53" w14:paraId="5D79DB06" w14:textId="77777777" w:rsidTr="00F77A53">
        <w:trPr>
          <w:jc w:val="center"/>
        </w:trPr>
        <w:tc>
          <w:tcPr>
            <w:tcW w:w="2348" w:type="dxa"/>
            <w:vAlign w:val="center"/>
          </w:tcPr>
          <w:p w14:paraId="11CE33CB" w14:textId="351DB573" w:rsidR="00F77A53" w:rsidRDefault="00F77A53" w:rsidP="00F77A53">
            <w:pPr>
              <w:jc w:val="center"/>
            </w:pPr>
            <w:r>
              <w:rPr>
                <w:sz w:val="28"/>
              </w:rPr>
              <w:t xml:space="preserve">Quy định quyền, nghĩa vụ của tổ chức, cá nhân khai thác vị trí quảng </w:t>
            </w:r>
            <w:r>
              <w:rPr>
                <w:spacing w:val="-4"/>
                <w:sz w:val="28"/>
              </w:rPr>
              <w:t>cáo.</w:t>
            </w:r>
          </w:p>
        </w:tc>
        <w:tc>
          <w:tcPr>
            <w:tcW w:w="2349" w:type="dxa"/>
            <w:vAlign w:val="center"/>
          </w:tcPr>
          <w:p w14:paraId="2EA5A94C" w14:textId="4FC6CFB9" w:rsidR="00F77A53" w:rsidRDefault="00F77A53" w:rsidP="00F77A53">
            <w:pPr>
              <w:jc w:val="center"/>
            </w:pPr>
            <w:r>
              <w:rPr>
                <w:sz w:val="28"/>
              </w:rPr>
              <w:t>Luật Quảng cáo; Luật</w:t>
            </w:r>
            <w:r>
              <w:rPr>
                <w:spacing w:val="-2"/>
                <w:sz w:val="28"/>
              </w:rPr>
              <w:t xml:space="preserve"> </w:t>
            </w:r>
            <w:r>
              <w:rPr>
                <w:sz w:val="28"/>
              </w:rPr>
              <w:t>Đất</w:t>
            </w:r>
            <w:r>
              <w:rPr>
                <w:spacing w:val="-2"/>
                <w:sz w:val="28"/>
              </w:rPr>
              <w:t xml:space="preserve"> </w:t>
            </w:r>
            <w:r>
              <w:rPr>
                <w:sz w:val="28"/>
              </w:rPr>
              <w:t>đai;</w:t>
            </w:r>
            <w:r>
              <w:rPr>
                <w:spacing w:val="-1"/>
                <w:sz w:val="28"/>
              </w:rPr>
              <w:t xml:space="preserve"> </w:t>
            </w:r>
            <w:r>
              <w:rPr>
                <w:sz w:val="28"/>
              </w:rPr>
              <w:t xml:space="preserve">Luật Xây dựng; Luật Phòng cháy chữa cháy; Luật Bảo vệ môi trường và pháp luật có liên </w:t>
            </w:r>
            <w:r>
              <w:rPr>
                <w:spacing w:val="-2"/>
                <w:sz w:val="28"/>
              </w:rPr>
              <w:t>quan.</w:t>
            </w:r>
          </w:p>
        </w:tc>
        <w:tc>
          <w:tcPr>
            <w:tcW w:w="2349" w:type="dxa"/>
            <w:vAlign w:val="center"/>
          </w:tcPr>
          <w:p w14:paraId="245C8514" w14:textId="60BCE24F" w:rsidR="00F77A53" w:rsidRDefault="00F77A53" w:rsidP="00F77A53">
            <w:pPr>
              <w:jc w:val="center"/>
            </w:pPr>
            <w:r>
              <w:rPr>
                <w:sz w:val="28"/>
              </w:rPr>
              <w:t>Phù hợp</w:t>
            </w:r>
            <w:r>
              <w:rPr>
                <w:spacing w:val="-5"/>
                <w:sz w:val="28"/>
              </w:rPr>
              <w:t>và</w:t>
            </w:r>
            <w:r>
              <w:rPr>
                <w:sz w:val="28"/>
              </w:rPr>
              <w:t xml:space="preserve"> thống nhất </w:t>
            </w:r>
            <w:r>
              <w:rPr>
                <w:spacing w:val="-5"/>
                <w:sz w:val="28"/>
              </w:rPr>
              <w:t>với</w:t>
            </w:r>
            <w:r>
              <w:rPr>
                <w:sz w:val="28"/>
              </w:rPr>
              <w:t xml:space="preserve"> </w:t>
            </w:r>
            <w:r>
              <w:rPr>
                <w:spacing w:val="-5"/>
                <w:sz w:val="28"/>
              </w:rPr>
              <w:t>hệ</w:t>
            </w:r>
            <w:r>
              <w:rPr>
                <w:sz w:val="28"/>
              </w:rPr>
              <w:t xml:space="preserve"> thống pháp luật hiện </w:t>
            </w:r>
            <w:r>
              <w:rPr>
                <w:spacing w:val="-2"/>
                <w:sz w:val="28"/>
              </w:rPr>
              <w:t>hành.</w:t>
            </w:r>
          </w:p>
        </w:tc>
        <w:tc>
          <w:tcPr>
            <w:tcW w:w="2349" w:type="dxa"/>
            <w:vAlign w:val="center"/>
          </w:tcPr>
          <w:p w14:paraId="0C6A1A26" w14:textId="5482DCF5" w:rsidR="00F77A53" w:rsidRDefault="00F77A53" w:rsidP="00F77A53">
            <w:pPr>
              <w:jc w:val="center"/>
            </w:pPr>
            <w:r>
              <w:rPr>
                <w:sz w:val="28"/>
              </w:rPr>
              <w:t>Không</w:t>
            </w:r>
            <w:r>
              <w:rPr>
                <w:spacing w:val="-6"/>
                <w:sz w:val="28"/>
              </w:rPr>
              <w:t xml:space="preserve"> </w:t>
            </w:r>
            <w:r>
              <w:rPr>
                <w:sz w:val="28"/>
              </w:rPr>
              <w:t>đề</w:t>
            </w:r>
            <w:r>
              <w:rPr>
                <w:spacing w:val="-3"/>
                <w:sz w:val="28"/>
              </w:rPr>
              <w:t xml:space="preserve"> </w:t>
            </w:r>
            <w:r>
              <w:rPr>
                <w:sz w:val="28"/>
              </w:rPr>
              <w:t>xuất</w:t>
            </w:r>
            <w:r>
              <w:rPr>
                <w:spacing w:val="-4"/>
                <w:sz w:val="28"/>
              </w:rPr>
              <w:t xml:space="preserve"> </w:t>
            </w:r>
            <w:r>
              <w:rPr>
                <w:sz w:val="28"/>
              </w:rPr>
              <w:t>xử</w:t>
            </w:r>
            <w:r>
              <w:rPr>
                <w:spacing w:val="-2"/>
                <w:sz w:val="28"/>
              </w:rPr>
              <w:t xml:space="preserve"> </w:t>
            </w:r>
            <w:r>
              <w:rPr>
                <w:spacing w:val="-5"/>
                <w:sz w:val="28"/>
              </w:rPr>
              <w:t>lý</w:t>
            </w:r>
          </w:p>
        </w:tc>
      </w:tr>
      <w:tr w:rsidR="00F77A53" w14:paraId="62545D35" w14:textId="77777777" w:rsidTr="00F77A53">
        <w:trPr>
          <w:jc w:val="center"/>
        </w:trPr>
        <w:tc>
          <w:tcPr>
            <w:tcW w:w="2348" w:type="dxa"/>
            <w:vAlign w:val="center"/>
          </w:tcPr>
          <w:p w14:paraId="1D925FB9" w14:textId="59880A08" w:rsidR="00F77A53" w:rsidRDefault="00F77A53" w:rsidP="00F77A53">
            <w:pPr>
              <w:jc w:val="center"/>
            </w:pPr>
            <w:r>
              <w:rPr>
                <w:sz w:val="28"/>
              </w:rPr>
              <w:t>Quy định kiểm tra, giám sát, thu hồi quyền khai thác vị trí quảng cáo.</w:t>
            </w:r>
          </w:p>
        </w:tc>
        <w:tc>
          <w:tcPr>
            <w:tcW w:w="2349" w:type="dxa"/>
            <w:vAlign w:val="center"/>
          </w:tcPr>
          <w:p w14:paraId="136EFFA5" w14:textId="52F5B1BE" w:rsidR="00F77A53" w:rsidRDefault="00F77A53" w:rsidP="00F77A53">
            <w:pPr>
              <w:jc w:val="center"/>
            </w:pPr>
            <w:r>
              <w:rPr>
                <w:sz w:val="28"/>
              </w:rPr>
              <w:t>Luật Quảng cáo; Luật Xử lý vi phạm hành chính; Luật Quản lý, sử dụng tài sản công.</w:t>
            </w:r>
          </w:p>
        </w:tc>
        <w:tc>
          <w:tcPr>
            <w:tcW w:w="2349" w:type="dxa"/>
            <w:vAlign w:val="center"/>
          </w:tcPr>
          <w:p w14:paraId="245222B4" w14:textId="36B0A1E3" w:rsidR="00F77A53" w:rsidRDefault="00F77A53" w:rsidP="00F77A53">
            <w:pPr>
              <w:jc w:val="center"/>
            </w:pPr>
            <w:r>
              <w:rPr>
                <w:sz w:val="28"/>
              </w:rPr>
              <w:t xml:space="preserve">Phù </w:t>
            </w:r>
            <w:r>
              <w:rPr>
                <w:spacing w:val="-4"/>
                <w:sz w:val="28"/>
              </w:rPr>
              <w:t>hợp.</w:t>
            </w:r>
          </w:p>
        </w:tc>
        <w:tc>
          <w:tcPr>
            <w:tcW w:w="2349" w:type="dxa"/>
            <w:vAlign w:val="center"/>
          </w:tcPr>
          <w:p w14:paraId="7E0A0AFC" w14:textId="313F4F77" w:rsidR="00F77A53" w:rsidRDefault="00F77A53" w:rsidP="00F77A53">
            <w:pPr>
              <w:jc w:val="center"/>
            </w:pPr>
            <w:r>
              <w:rPr>
                <w:sz w:val="28"/>
              </w:rPr>
              <w:t xml:space="preserve">Rà soát căn cứ thu hồi để bảo đảm chặt chẽ, tránh phát sinh khiếu nại, tranh </w:t>
            </w:r>
            <w:r>
              <w:rPr>
                <w:spacing w:val="-4"/>
                <w:sz w:val="28"/>
              </w:rPr>
              <w:t>chấp.</w:t>
            </w:r>
          </w:p>
        </w:tc>
      </w:tr>
    </w:tbl>
    <w:p w14:paraId="19F30A38" w14:textId="77777777" w:rsidR="00CC6D41" w:rsidRDefault="00CC6D41" w:rsidP="00CC6D41">
      <w:pPr>
        <w:jc w:val="both"/>
      </w:pPr>
    </w:p>
    <w:p w14:paraId="0E38DEBC" w14:textId="2C5CBD39" w:rsidR="00CC6D41" w:rsidRPr="0085090E" w:rsidRDefault="00CC6D41" w:rsidP="00CC6D41">
      <w:pPr>
        <w:rPr>
          <w:b/>
          <w:bCs/>
          <w:sz w:val="28"/>
          <w:szCs w:val="28"/>
        </w:rPr>
        <w:sectPr w:rsidR="00CC6D41" w:rsidRPr="0085090E" w:rsidSect="00E675C8">
          <w:headerReference w:type="default" r:id="rId8"/>
          <w:pgSz w:w="12240" w:h="15840"/>
          <w:pgMar w:top="1134" w:right="1134" w:bottom="1134" w:left="1701" w:header="720" w:footer="720" w:gutter="0"/>
          <w:cols w:space="720"/>
          <w:titlePg/>
          <w:docGrid w:linePitch="360"/>
        </w:sectPr>
      </w:pPr>
      <w:r w:rsidRPr="0085090E">
        <w:rPr>
          <w:b/>
          <w:bCs/>
          <w:sz w:val="28"/>
          <w:szCs w:val="28"/>
        </w:rPr>
        <w:t>3.  Điều ước quốc tế có liên quan đến dự thảo</w:t>
      </w:r>
      <w:r w:rsidR="00D41EE9" w:rsidRPr="0085090E">
        <w:rPr>
          <w:b/>
          <w:bCs/>
          <w:sz w:val="28"/>
          <w:szCs w:val="28"/>
        </w:rPr>
        <w:t xml:space="preserve">: không </w:t>
      </w:r>
    </w:p>
    <w:p w14:paraId="7858ED60" w14:textId="77777777" w:rsidR="00DA14B8" w:rsidRPr="00336A80" w:rsidRDefault="00DA14B8" w:rsidP="00D41EE9">
      <w:pPr>
        <w:spacing w:after="60"/>
      </w:pPr>
    </w:p>
    <w:sectPr w:rsidR="00DA14B8" w:rsidRPr="00336A80" w:rsidSect="00034616">
      <w:pgSz w:w="15840" w:h="12240" w:orient="landscape"/>
      <w:pgMar w:top="850" w:right="680" w:bottom="850"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B01D5" w14:textId="77777777" w:rsidR="009A39A7" w:rsidRDefault="009A39A7" w:rsidP="00C54D18">
      <w:pPr>
        <w:spacing w:after="0" w:line="240" w:lineRule="auto"/>
      </w:pPr>
      <w:r>
        <w:separator/>
      </w:r>
    </w:p>
  </w:endnote>
  <w:endnote w:type="continuationSeparator" w:id="0">
    <w:p w14:paraId="771018FF" w14:textId="77777777" w:rsidR="009A39A7" w:rsidRDefault="009A39A7" w:rsidP="00C54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EDC1C" w14:textId="77777777" w:rsidR="009A39A7" w:rsidRDefault="009A39A7" w:rsidP="00C54D18">
      <w:pPr>
        <w:spacing w:after="0" w:line="240" w:lineRule="auto"/>
      </w:pPr>
      <w:r>
        <w:separator/>
      </w:r>
    </w:p>
  </w:footnote>
  <w:footnote w:type="continuationSeparator" w:id="0">
    <w:p w14:paraId="2FB13124" w14:textId="77777777" w:rsidR="009A39A7" w:rsidRDefault="009A39A7" w:rsidP="00C54D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0228932"/>
      <w:docPartObj>
        <w:docPartGallery w:val="Page Numbers (Top of Page)"/>
        <w:docPartUnique/>
      </w:docPartObj>
    </w:sdtPr>
    <w:sdtEndPr>
      <w:rPr>
        <w:noProof/>
      </w:rPr>
    </w:sdtEndPr>
    <w:sdtContent>
      <w:p w14:paraId="683ADAEF" w14:textId="530DE5E7" w:rsidR="00C54D18" w:rsidRDefault="00C54D18">
        <w:pPr>
          <w:pStyle w:val="Header"/>
          <w:jc w:val="center"/>
        </w:pPr>
        <w:r>
          <w:fldChar w:fldCharType="begin"/>
        </w:r>
        <w:r>
          <w:instrText xml:space="preserve"> PAGE   \* MERGEFORMAT </w:instrText>
        </w:r>
        <w:r>
          <w:fldChar w:fldCharType="separate"/>
        </w:r>
        <w:r w:rsidR="00B10B3B">
          <w:rPr>
            <w:noProof/>
          </w:rPr>
          <w:t>8</w:t>
        </w:r>
        <w:r>
          <w:rPr>
            <w:noProof/>
          </w:rPr>
          <w:fldChar w:fldCharType="end"/>
        </w:r>
      </w:p>
    </w:sdtContent>
  </w:sdt>
  <w:p w14:paraId="6A75CFBA" w14:textId="77777777" w:rsidR="00C54D18" w:rsidRDefault="00C54D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3E08"/>
    <w:rsid w:val="00034616"/>
    <w:rsid w:val="0006063C"/>
    <w:rsid w:val="00075F3B"/>
    <w:rsid w:val="000F141C"/>
    <w:rsid w:val="001032E3"/>
    <w:rsid w:val="00112B0A"/>
    <w:rsid w:val="00115C14"/>
    <w:rsid w:val="00125270"/>
    <w:rsid w:val="00142926"/>
    <w:rsid w:val="0015074B"/>
    <w:rsid w:val="00190BC2"/>
    <w:rsid w:val="001A497F"/>
    <w:rsid w:val="001E56D9"/>
    <w:rsid w:val="0029639D"/>
    <w:rsid w:val="002B68D9"/>
    <w:rsid w:val="002D7A17"/>
    <w:rsid w:val="002F63ED"/>
    <w:rsid w:val="003060E3"/>
    <w:rsid w:val="003170B9"/>
    <w:rsid w:val="00326F90"/>
    <w:rsid w:val="00336A80"/>
    <w:rsid w:val="0034630D"/>
    <w:rsid w:val="00347865"/>
    <w:rsid w:val="00350F3D"/>
    <w:rsid w:val="00373935"/>
    <w:rsid w:val="00396574"/>
    <w:rsid w:val="004756D0"/>
    <w:rsid w:val="00492AA7"/>
    <w:rsid w:val="00547D84"/>
    <w:rsid w:val="005D109E"/>
    <w:rsid w:val="00637451"/>
    <w:rsid w:val="00650479"/>
    <w:rsid w:val="00691817"/>
    <w:rsid w:val="006949D6"/>
    <w:rsid w:val="00730044"/>
    <w:rsid w:val="00754A9B"/>
    <w:rsid w:val="007852E6"/>
    <w:rsid w:val="007A59B8"/>
    <w:rsid w:val="00803956"/>
    <w:rsid w:val="00806992"/>
    <w:rsid w:val="0085090E"/>
    <w:rsid w:val="0085737C"/>
    <w:rsid w:val="008877E0"/>
    <w:rsid w:val="00960256"/>
    <w:rsid w:val="009A39A7"/>
    <w:rsid w:val="009B0F69"/>
    <w:rsid w:val="009F529F"/>
    <w:rsid w:val="00A22FF7"/>
    <w:rsid w:val="00A24876"/>
    <w:rsid w:val="00A95547"/>
    <w:rsid w:val="00AA1D8D"/>
    <w:rsid w:val="00AC1A53"/>
    <w:rsid w:val="00AE1E2D"/>
    <w:rsid w:val="00B10B3B"/>
    <w:rsid w:val="00B21859"/>
    <w:rsid w:val="00B47730"/>
    <w:rsid w:val="00B72365"/>
    <w:rsid w:val="00BE52A1"/>
    <w:rsid w:val="00BF41C7"/>
    <w:rsid w:val="00BF499B"/>
    <w:rsid w:val="00C002A7"/>
    <w:rsid w:val="00C13F6C"/>
    <w:rsid w:val="00C54D18"/>
    <w:rsid w:val="00C90A5A"/>
    <w:rsid w:val="00CA59EE"/>
    <w:rsid w:val="00CB0664"/>
    <w:rsid w:val="00CC6D41"/>
    <w:rsid w:val="00D41EE9"/>
    <w:rsid w:val="00D76A0F"/>
    <w:rsid w:val="00D8457F"/>
    <w:rsid w:val="00DA14B8"/>
    <w:rsid w:val="00DF3AC7"/>
    <w:rsid w:val="00E301BC"/>
    <w:rsid w:val="00E675C8"/>
    <w:rsid w:val="00ED3211"/>
    <w:rsid w:val="00F27AFA"/>
    <w:rsid w:val="00F57E18"/>
    <w:rsid w:val="00F77A53"/>
    <w:rsid w:val="00F95234"/>
    <w:rsid w:val="00FB78B3"/>
    <w:rsid w:val="00FC5A3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40EF99"/>
  <w14:defaultImageDpi w14:val="300"/>
  <w15:docId w15:val="{43E03543-F258-4922-85D7-A0544B180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396574"/>
    <w:pPr>
      <w:spacing w:before="100" w:beforeAutospacing="1" w:after="100" w:afterAutospacing="1" w:line="240" w:lineRule="auto"/>
    </w:pPr>
    <w:rPr>
      <w:rFonts w:cs="Times New Roman"/>
      <w:sz w:val="24"/>
      <w:szCs w:val="24"/>
    </w:rPr>
  </w:style>
  <w:style w:type="paragraph" w:customStyle="1" w:styleId="TableParagraph">
    <w:name w:val="Table Paragraph"/>
    <w:basedOn w:val="Normal"/>
    <w:uiPriority w:val="1"/>
    <w:qFormat/>
    <w:rsid w:val="00F77A53"/>
    <w:pPr>
      <w:widowControl w:val="0"/>
      <w:autoSpaceDE w:val="0"/>
      <w:autoSpaceDN w:val="0"/>
      <w:spacing w:after="0" w:line="240" w:lineRule="auto"/>
    </w:pPr>
    <w:rPr>
      <w:rFonts w:cs="Times New Roman"/>
      <w:sz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276A2-AE18-497C-8F47-C59791FA3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10</Pages>
  <Words>2751</Words>
  <Characters>15684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18399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NaHTL</cp:lastModifiedBy>
  <cp:revision>77</cp:revision>
  <dcterms:created xsi:type="dcterms:W3CDTF">2026-09-16T03:15:00Z</dcterms:created>
  <dcterms:modified xsi:type="dcterms:W3CDTF">2026-09-16T05:17:00Z</dcterms:modified>
  <cp:category/>
</cp:coreProperties>
</file>